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val="en-US" w:eastAsia="pt-BR"/>
        </w:rPr>
      </w:pPr>
      <w:r>
        <w:rPr>
          <w:rFonts w:hint="default" w:ascii="Sitka Subheading" w:hAnsi="Sitka Subheading" w:eastAsia="Times New Roman" w:cs="Sitka Subheading"/>
          <w:b/>
          <w:bCs/>
          <w:color w:val="000000"/>
          <w:sz w:val="21"/>
          <w:szCs w:val="21"/>
          <w:lang w:eastAsia="pt-BR"/>
        </w:rPr>
        <w:t xml:space="preserve">Ata nº </w:t>
      </w:r>
      <w:r>
        <w:rPr>
          <w:rFonts w:hint="default" w:ascii="Sitka Subheading" w:hAnsi="Sitka Subheading" w:eastAsia="Times New Roman" w:cs="Sitka Subheading"/>
          <w:b/>
          <w:bCs/>
          <w:color w:val="000000"/>
          <w:sz w:val="21"/>
          <w:szCs w:val="21"/>
          <w:lang w:val="en-US" w:eastAsia="pt-BR"/>
        </w:rPr>
        <w:t>18</w:t>
      </w:r>
      <w:r>
        <w:rPr>
          <w:rFonts w:hint="default" w:ascii="Sitka Subheading" w:hAnsi="Sitka Subheading" w:eastAsia="Times New Roman" w:cs="Sitka Subheading"/>
          <w:b/>
          <w:bCs/>
          <w:color w:val="000000"/>
          <w:sz w:val="21"/>
          <w:szCs w:val="21"/>
          <w:lang w:eastAsia="pt-BR"/>
        </w:rPr>
        <w:t>/202</w:t>
      </w:r>
      <w:r>
        <w:rPr>
          <w:rFonts w:hint="default" w:ascii="Sitka Subheading" w:hAnsi="Sitka Subheading" w:eastAsia="Times New Roman" w:cs="Sitka Subheading"/>
          <w:b/>
          <w:bCs/>
          <w:color w:val="000000"/>
          <w:sz w:val="21"/>
          <w:szCs w:val="21"/>
          <w:lang w:val="en-US" w:eastAsia="pt-BR"/>
        </w:rPr>
        <w:t>3</w:t>
      </w:r>
    </w:p>
    <w:p>
      <w:pPr>
        <w:shd w:val="clear" w:color="auto" w:fill="FFFFFF"/>
        <w:spacing w:after="0" w:line="274" w:lineRule="atLeast"/>
        <w:jc w:val="both"/>
        <w:rPr>
          <w:rFonts w:hint="default" w:ascii="Sitka Subheading" w:hAnsi="Sitka Subheading" w:eastAsia="Times New Roman" w:cs="Sitka Subheading"/>
          <w:b/>
          <w:bCs/>
          <w:color w:val="000000"/>
          <w:sz w:val="21"/>
          <w:szCs w:val="21"/>
          <w:lang w:eastAsia="pt-BR"/>
        </w:rPr>
      </w:pPr>
    </w:p>
    <w:p>
      <w:pPr>
        <w:jc w:val="both"/>
        <w:rPr>
          <w:rFonts w:hint="default" w:ascii="Sitka Subheading" w:hAnsi="Sitka Subheading" w:cs="Sitka Subheading"/>
          <w:sz w:val="21"/>
          <w:szCs w:val="21"/>
        </w:rPr>
      </w:pPr>
    </w:p>
    <w:p>
      <w:pPr>
        <w:ind w:firstLine="457" w:firstLineChars="218"/>
        <w:jc w:val="both"/>
        <w:rPr>
          <w:rFonts w:hint="default" w:ascii="Sitka Subheading" w:hAnsi="Sitka Subheading" w:cs="Sitka Subheading"/>
          <w:sz w:val="21"/>
          <w:szCs w:val="21"/>
          <w:lang w:val="pt-BR"/>
        </w:rPr>
      </w:pPr>
      <w:r>
        <w:rPr>
          <w:rFonts w:hint="default" w:ascii="Sitka Subheading" w:hAnsi="Sitka Subheading" w:eastAsia="Times New Roman" w:cs="Sitka Subheading"/>
          <w:color w:val="000000"/>
          <w:sz w:val="21"/>
          <w:szCs w:val="21"/>
          <w:lang w:eastAsia="pt-BR"/>
        </w:rPr>
        <w:t>Ao</w:t>
      </w:r>
      <w:r>
        <w:rPr>
          <w:rFonts w:hint="default" w:ascii="Sitka Subheading" w:hAnsi="Sitka Subheading" w:eastAsia="Times New Roman" w:cs="Sitka Subheading"/>
          <w:color w:val="000000"/>
          <w:sz w:val="21"/>
          <w:szCs w:val="21"/>
          <w:lang w:val="en-US" w:eastAsia="pt-BR"/>
        </w:rPr>
        <w:t>s dezessete</w:t>
      </w:r>
      <w:r>
        <w:rPr>
          <w:rFonts w:hint="default" w:ascii="Sitka Subheading" w:hAnsi="Sitka Subheading" w:eastAsia="Times New Roman" w:cs="Sitka Subheading"/>
          <w:color w:val="000000"/>
          <w:sz w:val="21"/>
          <w:szCs w:val="21"/>
          <w:lang w:eastAsia="pt-BR"/>
        </w:rPr>
        <w:t xml:space="preserve"> dias do mês de </w:t>
      </w:r>
      <w:r>
        <w:rPr>
          <w:rFonts w:hint="default" w:ascii="Sitka Subheading" w:hAnsi="Sitka Subheading" w:eastAsia="Times New Roman" w:cs="Sitka Subheading"/>
          <w:color w:val="000000"/>
          <w:sz w:val="21"/>
          <w:szCs w:val="21"/>
          <w:lang w:val="en-US" w:eastAsia="pt-BR"/>
        </w:rPr>
        <w:t>julho</w:t>
      </w:r>
      <w:r>
        <w:rPr>
          <w:rFonts w:hint="default" w:ascii="Sitka Subheading" w:hAnsi="Sitka Subheading" w:eastAsia="Times New Roman" w:cs="Sitka Subheading"/>
          <w:color w:val="000000"/>
          <w:sz w:val="21"/>
          <w:szCs w:val="21"/>
          <w:lang w:eastAsia="pt-BR"/>
        </w:rPr>
        <w:t xml:space="preserve"> de dois mil e vinte e três</w:t>
      </w:r>
      <w:r>
        <w:rPr>
          <w:rFonts w:hint="default" w:ascii="Sitka Subheading" w:hAnsi="Sitka Subheading" w:eastAsia="SimSun" w:cs="Sitka Subheading"/>
          <w:sz w:val="21"/>
          <w:szCs w:val="21"/>
        </w:rPr>
        <w:t xml:space="preserve">, as </w:t>
      </w:r>
      <w:r>
        <w:rPr>
          <w:rFonts w:hint="default" w:ascii="Sitka Subheading" w:hAnsi="Sitka Subheading" w:eastAsia="SimSun" w:cs="Sitka Subheading"/>
          <w:sz w:val="21"/>
          <w:szCs w:val="21"/>
          <w:lang w:val="pt-BR"/>
        </w:rPr>
        <w:t>dezenove</w:t>
      </w:r>
      <w:r>
        <w:rPr>
          <w:rFonts w:hint="default" w:ascii="Sitka Subheading" w:hAnsi="Sitka Subheading" w:eastAsia="SimSun" w:cs="Sitka Subheading"/>
          <w:sz w:val="21"/>
          <w:szCs w:val="21"/>
        </w:rPr>
        <w:t xml:space="preserve"> horas, reuniram-se no Plenário Olivio Grassi</w:t>
      </w:r>
      <w:r>
        <w:rPr>
          <w:rFonts w:hint="default" w:ascii="Sitka Subheading" w:hAnsi="Sitka Subheading" w:cs="Sitka Subheading"/>
          <w:sz w:val="21"/>
          <w:szCs w:val="21"/>
        </w:rPr>
        <w:t>, os servidores do Poder Legislativo Municipal,</w:t>
      </w:r>
      <w:r>
        <w:rPr>
          <w:rFonts w:hint="default" w:ascii="Sitka Subheading" w:hAnsi="Sitka Subheading" w:cs="Sitka Subheading"/>
          <w:b/>
          <w:sz w:val="21"/>
          <w:szCs w:val="21"/>
        </w:rPr>
        <w:t xml:space="preserve"> Tamara Vernier, Eduarda Leniane Schmidt; </w:t>
      </w:r>
      <w:r>
        <w:rPr>
          <w:rFonts w:hint="default" w:ascii="Sitka Subheading" w:hAnsi="Sitka Subheading" w:cs="Sitka Subheading"/>
          <w:b/>
          <w:sz w:val="21"/>
          <w:szCs w:val="21"/>
          <w:lang w:val="pt-BR"/>
        </w:rPr>
        <w:t xml:space="preserve">o assessor jurídico da Casa Hélio Francisco Sauer </w:t>
      </w:r>
      <w:r>
        <w:rPr>
          <w:rFonts w:hint="default" w:ascii="Sitka Subheading" w:hAnsi="Sitka Subheading" w:cs="Sitka Subheading"/>
          <w:sz w:val="21"/>
          <w:szCs w:val="21"/>
        </w:rPr>
        <w:t>e os seguintes Edis:</w:t>
      </w:r>
      <w:r>
        <w:rPr>
          <w:rFonts w:hint="default" w:ascii="Sitka Subheading" w:hAnsi="Sitka Subheading" w:cs="Sitka Subheading"/>
          <w:b/>
          <w:sz w:val="21"/>
          <w:szCs w:val="21"/>
        </w:rPr>
        <w:t xml:space="preserve"> Júlio Gonchoroski; Luís Carlos Silva Fortes; Mara Lúcia de Araújo Falcão; Diomar Rossetto Barbosa; João dos Santos Lopes; Janio Guilherme Barrea Queiroz; Leonardo Milani Seckler, Ademir Vitali e Valdir Nunes </w:t>
      </w:r>
      <w:r>
        <w:rPr>
          <w:rFonts w:hint="default" w:ascii="Sitka Subheading" w:hAnsi="Sitka Subheading" w:cs="Sitka Subheading"/>
          <w:bCs/>
          <w:sz w:val="21"/>
          <w:szCs w:val="21"/>
        </w:rPr>
        <w:t>para a sessão ordinária,</w:t>
      </w:r>
      <w:r>
        <w:rPr>
          <w:rFonts w:hint="default" w:ascii="Sitka Subheading" w:hAnsi="Sitka Subheading" w:cs="Sitka Subheading"/>
          <w:b/>
          <w:sz w:val="21"/>
          <w:szCs w:val="21"/>
        </w:rPr>
        <w:t xml:space="preserve"> </w:t>
      </w:r>
      <w:r>
        <w:rPr>
          <w:rFonts w:hint="default" w:ascii="Sitka Subheading" w:hAnsi="Sitka Subheading" w:cs="Sitka Subheading"/>
          <w:sz w:val="21"/>
          <w:szCs w:val="21"/>
        </w:rPr>
        <w:t>sob a presidência da vereadora Mara Lúcia de Araújo Falcão. D</w:t>
      </w:r>
      <w:r>
        <w:rPr>
          <w:rFonts w:hint="default" w:ascii="Sitka Subheading" w:hAnsi="Sitka Subheading" w:eastAsia="SimSun" w:cs="Sitka Subheading"/>
          <w:sz w:val="21"/>
          <w:szCs w:val="21"/>
        </w:rPr>
        <w:t>ando início à Sessão ordinária após, verificado o quórum, a Presidente da Câmara Municipal de Seberi,</w:t>
      </w:r>
      <w:r>
        <w:rPr>
          <w:rFonts w:hint="default" w:ascii="Sitka Subheading" w:hAnsi="Sitka Subheading" w:cs="Sitka Subheading"/>
          <w:sz w:val="21"/>
          <w:szCs w:val="21"/>
        </w:rPr>
        <w:t xml:space="preserve"> mencionou as matérias da ordem do dia</w:t>
      </w:r>
      <w:r>
        <w:rPr>
          <w:rFonts w:hint="default" w:ascii="Sitka Subheading" w:hAnsi="Sitka Subheading" w:cs="Sitka Subheading"/>
          <w:sz w:val="21"/>
          <w:szCs w:val="21"/>
          <w:lang w:val="pt-BR"/>
        </w:rPr>
        <w:t>, p</w:t>
      </w:r>
      <w:r>
        <w:rPr>
          <w:rFonts w:hint="default" w:ascii="Sitka Subheading" w:hAnsi="Sitka Subheading" w:eastAsia="Microsoft JhengHei" w:cs="Sitka Subheading"/>
          <w:color w:val="auto"/>
          <w:sz w:val="21"/>
          <w:szCs w:val="21"/>
        </w:rPr>
        <w:t xml:space="preserve">rojetos de Lei de nºs </w:t>
      </w:r>
      <w:r>
        <w:rPr>
          <w:rFonts w:hint="default" w:ascii="Sitka Subheading" w:hAnsi="Sitka Subheading" w:eastAsia="Microsoft JhengHei" w:cs="Sitka Subheading"/>
          <w:color w:val="auto"/>
          <w:sz w:val="21"/>
          <w:szCs w:val="21"/>
          <w:lang w:val="pt-BR"/>
        </w:rPr>
        <w:t>55, 56 e 57</w:t>
      </w:r>
      <w:r>
        <w:rPr>
          <w:rFonts w:hint="default" w:ascii="Sitka Subheading" w:hAnsi="Sitka Subheading" w:eastAsia="Microsoft JhengHei" w:cs="Sitka Subheading"/>
          <w:color w:val="auto"/>
          <w:sz w:val="21"/>
          <w:szCs w:val="21"/>
        </w:rPr>
        <w:t>/2023,</w:t>
      </w:r>
      <w:r>
        <w:rPr>
          <w:rFonts w:hint="default" w:ascii="Sitka Subheading" w:hAnsi="Sitka Subheading" w:eastAsia="Microsoft JhengHei" w:cs="Sitka Subheading"/>
          <w:color w:val="auto"/>
          <w:sz w:val="21"/>
          <w:szCs w:val="21"/>
          <w:lang w:val="pt-BR"/>
        </w:rPr>
        <w:t xml:space="preserve"> Projeto de Resolução da Mesa Diretora n° 02/2023, </w:t>
      </w:r>
      <w:r>
        <w:rPr>
          <w:rFonts w:hint="default" w:ascii="Sitka Subheading" w:hAnsi="Sitka Subheading" w:eastAsia="Microsoft JhengHei" w:cs="Sitka Subheading"/>
          <w:color w:val="auto"/>
          <w:sz w:val="21"/>
          <w:szCs w:val="21"/>
        </w:rPr>
        <w:t>Ata</w:t>
      </w:r>
      <w:r>
        <w:rPr>
          <w:rFonts w:hint="default" w:ascii="Sitka Subheading" w:hAnsi="Sitka Subheading" w:eastAsia="Microsoft JhengHei" w:cs="Sitka Subheading"/>
          <w:color w:val="auto"/>
          <w:sz w:val="21"/>
          <w:szCs w:val="21"/>
          <w:lang w:val="pt-BR"/>
        </w:rPr>
        <w:t xml:space="preserve"> de n° 17/2023, Indicação de n° 31/2023 e Moção de Aplausos de n° 09/2023</w:t>
      </w:r>
      <w:r>
        <w:rPr>
          <w:rFonts w:hint="default" w:ascii="Sitka Subheading" w:hAnsi="Sitka Subheading" w:cs="Sitka Subheading"/>
          <w:sz w:val="21"/>
          <w:szCs w:val="21"/>
        </w:rPr>
        <w:t>. Após passou a palavra para o Primeiro Secretário da Mesa, vereador Luis Carlos Silva Fortes para proceder à leitura da Indicaç</w:t>
      </w:r>
      <w:r>
        <w:rPr>
          <w:rFonts w:hint="default" w:ascii="Sitka Subheading" w:hAnsi="Sitka Subheading" w:cs="Sitka Subheading"/>
          <w:sz w:val="21"/>
          <w:szCs w:val="21"/>
          <w:lang w:val="pt-BR"/>
        </w:rPr>
        <w:t>ão</w:t>
      </w:r>
      <w:r>
        <w:rPr>
          <w:rFonts w:hint="default" w:ascii="Sitka Subheading" w:hAnsi="Sitka Subheading" w:cs="Sitka Subheading"/>
          <w:sz w:val="21"/>
          <w:szCs w:val="21"/>
        </w:rPr>
        <w:t xml:space="preserve"> apresentada de n° </w:t>
      </w:r>
      <w:r>
        <w:rPr>
          <w:rFonts w:hint="default" w:ascii="Sitka Subheading" w:hAnsi="Sitka Subheading" w:cs="Sitka Subheading"/>
          <w:sz w:val="21"/>
          <w:szCs w:val="21"/>
          <w:lang w:val="pt-BR"/>
        </w:rPr>
        <w:t>31/2023</w:t>
      </w:r>
      <w:r>
        <w:rPr>
          <w:rFonts w:hint="default" w:ascii="Sitka Subheading" w:hAnsi="Sitka Subheading" w:cs="Sitka Subheading"/>
          <w:sz w:val="21"/>
          <w:szCs w:val="21"/>
        </w:rPr>
        <w:t>, bem como da moç</w:t>
      </w:r>
      <w:r>
        <w:rPr>
          <w:rFonts w:hint="default" w:ascii="Sitka Subheading" w:hAnsi="Sitka Subheading" w:cs="Sitka Subheading"/>
          <w:sz w:val="21"/>
          <w:szCs w:val="21"/>
          <w:lang w:val="pt-BR"/>
        </w:rPr>
        <w:t>ão</w:t>
      </w:r>
      <w:r>
        <w:rPr>
          <w:rFonts w:hint="default" w:ascii="Sitka Subheading" w:hAnsi="Sitka Subheading" w:cs="Sitka Subheading"/>
          <w:sz w:val="21"/>
          <w:szCs w:val="21"/>
        </w:rPr>
        <w:t xml:space="preserve"> de aplausos nº 0</w:t>
      </w:r>
      <w:r>
        <w:rPr>
          <w:rFonts w:hint="default" w:ascii="Sitka Subheading" w:hAnsi="Sitka Subheading" w:cs="Sitka Subheading"/>
          <w:sz w:val="21"/>
          <w:szCs w:val="21"/>
          <w:lang w:val="pt-BR"/>
        </w:rPr>
        <w:t>9</w:t>
      </w:r>
      <w:r>
        <w:rPr>
          <w:rFonts w:hint="default" w:ascii="Sitka Subheading" w:hAnsi="Sitka Subheading" w:cs="Sitka Subheading"/>
          <w:sz w:val="21"/>
          <w:szCs w:val="21"/>
        </w:rPr>
        <w:t>/2023. A indicaç</w:t>
      </w:r>
      <w:r>
        <w:rPr>
          <w:rFonts w:hint="default" w:ascii="Sitka Subheading" w:hAnsi="Sitka Subheading" w:cs="Sitka Subheading"/>
          <w:sz w:val="21"/>
          <w:szCs w:val="21"/>
          <w:lang w:val="pt-BR"/>
        </w:rPr>
        <w:t>ão 31/2023 e a Moção de apalusos n° 09/2023</w:t>
      </w:r>
      <w:r>
        <w:rPr>
          <w:rFonts w:hint="default" w:ascii="Sitka Subheading" w:hAnsi="Sitka Subheading" w:cs="Sitka Subheading"/>
          <w:sz w:val="21"/>
          <w:szCs w:val="21"/>
        </w:rPr>
        <w:t xml:space="preserve"> fo</w:t>
      </w:r>
      <w:r>
        <w:rPr>
          <w:rFonts w:hint="default" w:ascii="Sitka Subheading" w:hAnsi="Sitka Subheading" w:cs="Sitka Subheading"/>
          <w:sz w:val="21"/>
          <w:szCs w:val="21"/>
          <w:lang w:val="pt-BR"/>
        </w:rPr>
        <w:t>ram</w:t>
      </w:r>
      <w:r>
        <w:rPr>
          <w:rFonts w:hint="default" w:ascii="Sitka Subheading" w:hAnsi="Sitka Subheading" w:cs="Sitka Subheading"/>
          <w:sz w:val="21"/>
          <w:szCs w:val="21"/>
        </w:rPr>
        <w:t xml:space="preserve"> submetida</w:t>
      </w:r>
      <w:r>
        <w:rPr>
          <w:rFonts w:hint="default" w:ascii="Sitka Subheading" w:hAnsi="Sitka Subheading" w:cs="Sitka Subheading"/>
          <w:sz w:val="21"/>
          <w:szCs w:val="21"/>
          <w:lang w:val="pt-BR"/>
        </w:rPr>
        <w:t>s</w:t>
      </w:r>
      <w:r>
        <w:rPr>
          <w:rFonts w:hint="default" w:ascii="Sitka Subheading" w:hAnsi="Sitka Subheading" w:cs="Sitka Subheading"/>
          <w:sz w:val="21"/>
          <w:szCs w:val="21"/>
        </w:rPr>
        <w:t xml:space="preserve"> a votação e</w:t>
      </w:r>
      <w:r>
        <w:rPr>
          <w:rFonts w:hint="default" w:ascii="Sitka Subheading" w:hAnsi="Sitka Subheading" w:cs="Sitka Subheading"/>
          <w:sz w:val="21"/>
          <w:szCs w:val="21"/>
          <w:lang w:val="pt-BR"/>
        </w:rPr>
        <w:t xml:space="preserve"> amabas foram </w:t>
      </w:r>
      <w:r>
        <w:rPr>
          <w:rFonts w:hint="default" w:ascii="Sitka Subheading" w:hAnsi="Sitka Subheading" w:cs="Sitka Subheading"/>
          <w:sz w:val="21"/>
          <w:szCs w:val="21"/>
        </w:rPr>
        <w:t>aprovada</w:t>
      </w:r>
      <w:r>
        <w:rPr>
          <w:rFonts w:hint="default" w:ascii="Sitka Subheading" w:hAnsi="Sitka Subheading" w:cs="Sitka Subheading"/>
          <w:sz w:val="21"/>
          <w:szCs w:val="21"/>
          <w:lang w:val="pt-BR"/>
        </w:rPr>
        <w:t>s</w:t>
      </w:r>
      <w:r>
        <w:rPr>
          <w:rFonts w:hint="default" w:ascii="Sitka Subheading" w:hAnsi="Sitka Subheading" w:cs="Sitka Subheading"/>
          <w:sz w:val="21"/>
          <w:szCs w:val="21"/>
        </w:rPr>
        <w:t xml:space="preserve"> por unanimidade</w:t>
      </w:r>
      <w:r>
        <w:rPr>
          <w:rFonts w:hint="default" w:ascii="Sitka Subheading" w:hAnsi="Sitka Subheading" w:cs="Sitka Subheading"/>
          <w:sz w:val="21"/>
          <w:szCs w:val="21"/>
          <w:lang w:val="pt-BR"/>
        </w:rPr>
        <w:t>.</w:t>
      </w:r>
      <w:r>
        <w:rPr>
          <w:rFonts w:hint="default" w:ascii="Sitka Subheading" w:hAnsi="Sitka Subheading" w:cs="Sitka Subheading"/>
          <w:sz w:val="21"/>
          <w:szCs w:val="21"/>
        </w:rPr>
        <w:t xml:space="preserve"> </w:t>
      </w:r>
      <w:r>
        <w:rPr>
          <w:rFonts w:hint="default" w:ascii="Sitka Subheading" w:hAnsi="Sitka Subheading" w:cs="Sitka Subheading"/>
          <w:sz w:val="21"/>
          <w:szCs w:val="21"/>
          <w:lang w:val="pt-BR"/>
        </w:rPr>
        <w:t>O</w:t>
      </w:r>
      <w:r>
        <w:rPr>
          <w:rFonts w:hint="default" w:ascii="Sitka Subheading" w:hAnsi="Sitka Subheading" w:cs="Sitka Subheading"/>
          <w:sz w:val="21"/>
          <w:szCs w:val="21"/>
        </w:rPr>
        <w:t xml:space="preserve"> vereador</w:t>
      </w:r>
      <w:r>
        <w:rPr>
          <w:rFonts w:hint="default" w:ascii="Sitka Subheading" w:hAnsi="Sitka Subheading" w:cs="Sitka Subheading"/>
          <w:sz w:val="21"/>
          <w:szCs w:val="21"/>
          <w:lang w:val="pt-BR"/>
        </w:rPr>
        <w:t xml:space="preserve"> Ademir Vitali, citou a importancia da indicação apresentada e agardeceu ao secretario Nelson por ter atendido demanda de melhoria de estrada em outras localidades do interior do município.</w:t>
      </w:r>
      <w:r>
        <w:rPr>
          <w:rFonts w:hint="default" w:ascii="Sitka Subheading" w:hAnsi="Sitka Subheading" w:cs="Sitka Subheading"/>
          <w:sz w:val="21"/>
          <w:szCs w:val="21"/>
        </w:rPr>
        <w:t xml:space="preserve"> Os oradores presentes, inscritos, pela ordem, Janio Guilherme Barrea Queiroz</w:t>
      </w:r>
      <w:r>
        <w:rPr>
          <w:rFonts w:hint="default" w:ascii="Sitka Subheading" w:hAnsi="Sitka Subheading" w:cs="Sitka Subheading"/>
          <w:sz w:val="21"/>
          <w:szCs w:val="21"/>
          <w:lang w:val="pt-BR"/>
        </w:rPr>
        <w:t>,</w:t>
      </w:r>
      <w:r>
        <w:rPr>
          <w:rFonts w:hint="default" w:ascii="Sitka Subheading" w:hAnsi="Sitka Subheading" w:cs="Sitka Subheading"/>
          <w:sz w:val="21"/>
          <w:szCs w:val="21"/>
        </w:rPr>
        <w:t xml:space="preserve"> Julio Gonchoroski</w:t>
      </w:r>
      <w:r>
        <w:rPr>
          <w:rFonts w:hint="default" w:ascii="Sitka Subheading" w:hAnsi="Sitka Subheading" w:cs="Sitka Subheading"/>
          <w:sz w:val="21"/>
          <w:szCs w:val="21"/>
          <w:lang w:val="pt-BR"/>
        </w:rPr>
        <w:t xml:space="preserve"> e </w:t>
      </w:r>
      <w:r>
        <w:rPr>
          <w:rFonts w:hint="default" w:ascii="Sitka Subheading" w:hAnsi="Sitka Subheading" w:cs="Sitka Subheading"/>
          <w:sz w:val="21"/>
          <w:szCs w:val="21"/>
        </w:rPr>
        <w:t xml:space="preserve">Leonardo Milani Seckler fizeram uso da palavra. </w:t>
      </w:r>
      <w:r>
        <w:rPr>
          <w:rFonts w:hint="default" w:ascii="Sitka Subheading" w:hAnsi="Sitka Subheading" w:cs="Sitka Subheading"/>
          <w:sz w:val="21"/>
          <w:szCs w:val="21"/>
          <w:lang w:val="pt-BR"/>
        </w:rPr>
        <w:t xml:space="preserve">Pela bancada do MDB, fez uso o Vereador João dos Santos Lopes e a Vereadora Mara Lúcia de Araújo Falcão. O vereasor Joãos dos Santos Lopes, cumprimentou os colegas vereadores e os servidores da Casa, saudou o publico presente que prestigia a sessão. Na oportunidade, mencionou e agradeceu o pagamento de recurso, no valor de R$ 100.000,00 (Cem mil reais), a ser aplicado no Hospital Pio XII. A Presidente Mara, passou a presidencia dos trabalhos ao vice-presidente João dos Santos Lopes para fazer uso da palavra. Na oportunidade, saudou os colegas vereadores, citou que a compra do telefone celulara para atender demandas e pedidos dos vereadores pela secretaria da Câmara foi realizada, entretanto, os vereadores ainda estão mandando pedidos para elaboração de documentos de trabalho ao Whatsapp de contato pessoal da Oficial Legislativa da Casa. Pediu que, a aprtir de agora, sejam estes pedidos enviados tão somente no contato de whatsapp do telefone de uso da Câmara, sob pena, de não serem aceitos. Na sequencia, ao retomar os trabalhos da presidencia da Mesa diretora, a Vereadora Mara, passou a palavra ao vereador Julio Gonchoroski que cumprimentou os colegas e os servidores da casa presentes e agradeceu a presença de seus familiares  lá de Estancia Velha na sessão do dia, em que vieram prestigiar e acompanhar seu trabalho. Pela bancada Progressista, fizeram uso da palavra o Vereador Ademir Vitali, o Vereador Valdir Nunes e o vereador Leoanardo Milani Seckler. Dentre as citações, o Vereador Valdir Nunes disse que precisa com urgencia ser feita a ponte da Linha Chico Domingo que está </w:t>
      </w:r>
    </w:p>
    <w:p>
      <w:pPr>
        <w:ind w:firstLine="457" w:firstLineChars="218"/>
        <w:jc w:val="both"/>
        <w:rPr>
          <w:rFonts w:hint="default" w:ascii="Sitka Subheading" w:hAnsi="Sitka Subheading" w:cs="Sitka Subheading"/>
          <w:sz w:val="21"/>
          <w:szCs w:val="21"/>
          <w:lang w:val="pt-BR"/>
        </w:rPr>
      </w:pPr>
    </w:p>
    <w:p>
      <w:pPr>
        <w:jc w:val="both"/>
        <w:rPr>
          <w:rFonts w:hint="default" w:ascii="Sitka Subheading" w:hAnsi="Sitka Subheading" w:cs="Sitka Subheading"/>
          <w:sz w:val="21"/>
          <w:szCs w:val="21"/>
          <w:lang w:val="pt-BR"/>
        </w:rPr>
      </w:pPr>
    </w:p>
    <w:p>
      <w:pPr>
        <w:jc w:val="both"/>
        <w:rPr>
          <w:rFonts w:hint="default" w:ascii="Sitka Subheading" w:hAnsi="Sitka Subheading" w:cs="Sitka Subheading"/>
          <w:sz w:val="21"/>
          <w:szCs w:val="21"/>
          <w:lang w:val="pt-BR"/>
        </w:rPr>
      </w:pPr>
      <w:bookmarkStart w:id="0" w:name="_GoBack"/>
      <w:bookmarkEnd w:id="0"/>
    </w:p>
    <w:p>
      <w:pPr>
        <w:ind w:firstLine="457" w:firstLineChars="218"/>
        <w:jc w:val="both"/>
        <w:rPr>
          <w:rFonts w:hint="default" w:ascii="Sitka Subheading" w:hAnsi="Sitka Subheading" w:cs="Sitka Subheading"/>
          <w:sz w:val="21"/>
          <w:szCs w:val="21"/>
          <w:lang w:val="pt-BR"/>
        </w:rPr>
      </w:pPr>
    </w:p>
    <w:p>
      <w:pPr>
        <w:jc w:val="both"/>
        <w:rPr>
          <w:rFonts w:hint="default" w:ascii="Sitka Subheading" w:hAnsi="Sitka Subheading" w:cs="Sitka Subheading"/>
          <w:sz w:val="21"/>
          <w:szCs w:val="21"/>
        </w:rPr>
      </w:pPr>
      <w:r>
        <w:rPr>
          <w:rFonts w:hint="default" w:ascii="Sitka Subheading" w:hAnsi="Sitka Subheading" w:cs="Sitka Subheading"/>
          <w:sz w:val="21"/>
          <w:szCs w:val="21"/>
          <w:lang w:val="pt-BR"/>
        </w:rPr>
        <w:t>em pessima condições à merce de algum acidente. Também citou que quebra-molas solicitados também ainda não foram feitos. O Vereador Leonardo citou a viagem até Porto Alegre, na última semana em que, juntamente dos vereadores Valdir Nunes e Ademir Vitali demandarm por recuros junto à Deputados em pról do município de Seberi. Citou que, em breve, teremos boas notícias</w:t>
      </w:r>
      <w:r>
        <w:rPr>
          <w:rFonts w:hint="default" w:ascii="Sitka Subheading" w:hAnsi="Sitka Subheading" w:cs="Sitka Subheading"/>
          <w:sz w:val="21"/>
          <w:szCs w:val="21"/>
        </w:rPr>
        <w:t xml:space="preserve">. Dando sequência, na ordem do dia, dando prosseguimento aos trabalhos, a Presidente da casa, Mara Lúcia de Araújo Falcão, submeteu à apreciação e votação do Plenário os seguintes Projetos de Lei: Projeto de Lei do Executivo de n° </w:t>
      </w:r>
      <w:r>
        <w:rPr>
          <w:rFonts w:hint="default" w:ascii="Sitka Subheading" w:hAnsi="Sitka Subheading" w:cs="Sitka Subheading"/>
          <w:sz w:val="21"/>
          <w:szCs w:val="21"/>
          <w:lang w:val="pt-BR"/>
        </w:rPr>
        <w:t>55</w:t>
      </w:r>
      <w:r>
        <w:rPr>
          <w:rFonts w:hint="default" w:ascii="Sitka Subheading" w:hAnsi="Sitka Subheading" w:cs="Sitka Subheading"/>
          <w:sz w:val="21"/>
          <w:szCs w:val="21"/>
        </w:rPr>
        <w:t xml:space="preserve">/2023 que foi aprovado </w:t>
      </w:r>
      <w:r>
        <w:rPr>
          <w:rFonts w:hint="default" w:ascii="Sitka Subheading" w:hAnsi="Sitka Subheading" w:cs="Sitka Subheading"/>
          <w:sz w:val="21"/>
          <w:szCs w:val="21"/>
          <w:lang w:val="pt-BR"/>
        </w:rPr>
        <w:t>por 5 votos favoráveis e teve três abstenções de votos manifestadas pelos Vereadores da Bancada Progressista</w:t>
      </w:r>
      <w:r>
        <w:rPr>
          <w:rFonts w:hint="default" w:ascii="Sitka Subheading" w:hAnsi="Sitka Subheading" w:cs="Sitka Subheading"/>
          <w:sz w:val="21"/>
          <w:szCs w:val="21"/>
        </w:rPr>
        <w:t xml:space="preserve">; o Projeto de Lei do Executivo de n° </w:t>
      </w:r>
      <w:r>
        <w:rPr>
          <w:rFonts w:hint="default" w:ascii="Sitka Subheading" w:hAnsi="Sitka Subheading" w:cs="Sitka Subheading"/>
          <w:sz w:val="21"/>
          <w:szCs w:val="21"/>
          <w:lang w:val="pt-BR"/>
        </w:rPr>
        <w:t>56</w:t>
      </w:r>
      <w:r>
        <w:rPr>
          <w:rFonts w:hint="default" w:ascii="Sitka Subheading" w:hAnsi="Sitka Subheading" w:cs="Sitka Subheading"/>
          <w:sz w:val="21"/>
          <w:szCs w:val="21"/>
        </w:rPr>
        <w:t xml:space="preserve">/2023 foi aprovado foi aprovado </w:t>
      </w:r>
      <w:r>
        <w:rPr>
          <w:rFonts w:hint="default" w:ascii="Sitka Subheading" w:hAnsi="Sitka Subheading" w:cs="Sitka Subheading"/>
          <w:sz w:val="21"/>
          <w:szCs w:val="21"/>
          <w:lang w:val="pt-BR"/>
        </w:rPr>
        <w:t>por 5 votos favoráveis e teve três abstenções de votos manifestadas pelos Vereadores da Bancada Progressista</w:t>
      </w:r>
      <w:r>
        <w:rPr>
          <w:rFonts w:hint="default" w:ascii="Sitka Subheading" w:hAnsi="Sitka Subheading" w:cs="Sitka Subheading"/>
          <w:sz w:val="21"/>
          <w:szCs w:val="21"/>
        </w:rPr>
        <w:t>;</w:t>
      </w:r>
      <w:r>
        <w:rPr>
          <w:rFonts w:hint="default" w:ascii="Sitka Subheading" w:hAnsi="Sitka Subheading" w:cs="Sitka Subheading"/>
          <w:sz w:val="21"/>
          <w:szCs w:val="21"/>
          <w:lang w:val="pt-BR"/>
        </w:rPr>
        <w:t xml:space="preserve"> o</w:t>
      </w:r>
      <w:r>
        <w:rPr>
          <w:rFonts w:hint="default" w:ascii="Sitka Subheading" w:hAnsi="Sitka Subheading" w:cs="Sitka Subheading"/>
          <w:sz w:val="21"/>
          <w:szCs w:val="21"/>
        </w:rPr>
        <w:t xml:space="preserve"> Projeto de </w:t>
      </w:r>
      <w:r>
        <w:rPr>
          <w:rFonts w:hint="default" w:ascii="Sitka Subheading" w:hAnsi="Sitka Subheading" w:cs="Sitka Subheading"/>
          <w:sz w:val="21"/>
          <w:szCs w:val="21"/>
          <w:lang w:val="pt-BR"/>
        </w:rPr>
        <w:t>Resolução de Mesa Diretora n° 02/2023</w:t>
      </w:r>
      <w:r>
        <w:rPr>
          <w:rFonts w:hint="default" w:ascii="Sitka Subheading" w:hAnsi="Sitka Subheading" w:cs="Sitka Subheading"/>
          <w:sz w:val="21"/>
          <w:szCs w:val="21"/>
        </w:rPr>
        <w:t xml:space="preserve"> f</w:t>
      </w:r>
      <w:r>
        <w:rPr>
          <w:rFonts w:hint="default" w:ascii="Sitka Subheading" w:hAnsi="Sitka Subheading" w:cs="Sitka Subheading"/>
          <w:sz w:val="21"/>
          <w:szCs w:val="21"/>
          <w:lang w:val="pt-BR"/>
        </w:rPr>
        <w:t>icou baixado para analise, a pedido do vereador Ademir Vitali e demais vereadores da banacada progressista</w:t>
      </w:r>
      <w:r>
        <w:rPr>
          <w:rFonts w:hint="default" w:ascii="Sitka Subheading" w:hAnsi="Sitka Subheading" w:cs="Sitka Subheading"/>
          <w:sz w:val="21"/>
          <w:szCs w:val="21"/>
        </w:rPr>
        <w:t>. Nada mais havendo a constar, a presidente agradeceu a presença de todos e deu por encerrado os trabalhos referentes a esta sessão ordinária.</w:t>
      </w:r>
    </w:p>
    <w:p>
      <w:pPr>
        <w:spacing w:after="0" w:line="240" w:lineRule="auto"/>
        <w:jc w:val="center"/>
        <w:rPr>
          <w:rFonts w:hint="default" w:ascii="Sitka Subheading" w:hAnsi="Sitka Subheading" w:cs="Sitka Subheading"/>
          <w:b/>
          <w:sz w:val="21"/>
          <w:szCs w:val="21"/>
        </w:rPr>
      </w:pPr>
      <w:r>
        <w:rPr>
          <w:rFonts w:hint="default" w:ascii="Sitka Subheading" w:hAnsi="Sitka Subheading" w:cs="Sitka Subheading"/>
          <w:sz w:val="21"/>
          <w:szCs w:val="21"/>
        </w:rPr>
        <w:t xml:space="preserve">Plenário Olívio Grassi da Câmara Municipal de Vereadores de Seberi, </w:t>
      </w:r>
      <w:r>
        <w:rPr>
          <w:rFonts w:hint="default" w:ascii="Sitka Subheading" w:hAnsi="Sitka Subheading" w:cs="Sitka Subheading"/>
          <w:sz w:val="21"/>
          <w:szCs w:val="21"/>
          <w:lang w:val="pt-BR"/>
        </w:rPr>
        <w:t>17</w:t>
      </w:r>
      <w:r>
        <w:rPr>
          <w:rFonts w:hint="default" w:ascii="Sitka Subheading" w:hAnsi="Sitka Subheading" w:cs="Sitka Subheading"/>
          <w:sz w:val="21"/>
          <w:szCs w:val="21"/>
        </w:rPr>
        <w:t xml:space="preserve"> de </w:t>
      </w:r>
      <w:r>
        <w:rPr>
          <w:rFonts w:hint="default" w:ascii="Sitka Subheading" w:hAnsi="Sitka Subheading" w:cs="Sitka Subheading"/>
          <w:sz w:val="21"/>
          <w:szCs w:val="21"/>
          <w:lang w:val="pt-BR"/>
        </w:rPr>
        <w:t>julho</w:t>
      </w:r>
      <w:r>
        <w:rPr>
          <w:rFonts w:hint="default" w:ascii="Sitka Subheading" w:hAnsi="Sitka Subheading" w:cs="Sitka Subheading"/>
          <w:sz w:val="21"/>
          <w:szCs w:val="21"/>
        </w:rPr>
        <w:t xml:space="preserve"> de 2023.</w:t>
      </w: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r>
        <w:rPr>
          <w:rFonts w:hint="default" w:ascii="Sitka Subheading" w:hAnsi="Sitka Subheading" w:cs="Sitka Subheading"/>
          <w:b/>
          <w:sz w:val="21"/>
          <w:szCs w:val="21"/>
        </w:rPr>
        <w:t xml:space="preserve">      </w:t>
      </w: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r>
        <w:rPr>
          <w:rFonts w:hint="default" w:ascii="Sitka Subheading" w:hAnsi="Sitka Subheading" w:cs="Sitka Subheading"/>
          <w:b/>
          <w:sz w:val="21"/>
          <w:szCs w:val="21"/>
        </w:rPr>
        <w:t>_______________________________        ________________________________</w:t>
      </w:r>
    </w:p>
    <w:p>
      <w:pPr>
        <w:spacing w:after="0" w:line="240" w:lineRule="auto"/>
        <w:rPr>
          <w:rFonts w:hint="default" w:ascii="Sitka Subheading" w:hAnsi="Sitka Subheading" w:cs="Sitka Subheading"/>
          <w:b/>
          <w:sz w:val="21"/>
          <w:szCs w:val="21"/>
        </w:rPr>
      </w:pPr>
      <w:r>
        <w:rPr>
          <w:rFonts w:hint="default" w:ascii="Sitka Subheading" w:hAnsi="Sitka Subheading" w:cs="Sitka Subheading"/>
          <w:b/>
          <w:sz w:val="21"/>
          <w:szCs w:val="21"/>
        </w:rPr>
        <w:t xml:space="preserve">  Mara Lúcia de Araújo Falcão  </w:t>
      </w:r>
      <w:r>
        <w:rPr>
          <w:rFonts w:hint="default" w:ascii="Sitka Subheading" w:hAnsi="Sitka Subheading" w:cs="Sitka Subheading"/>
          <w:b/>
          <w:sz w:val="21"/>
          <w:szCs w:val="21"/>
        </w:rPr>
        <w:tab/>
      </w:r>
      <w:r>
        <w:rPr>
          <w:rFonts w:hint="default" w:ascii="Sitka Subheading" w:hAnsi="Sitka Subheading" w:cs="Sitka Subheading"/>
          <w:b/>
          <w:sz w:val="21"/>
          <w:szCs w:val="21"/>
        </w:rPr>
        <w:tab/>
      </w:r>
      <w:r>
        <w:rPr>
          <w:rFonts w:hint="default" w:ascii="Sitka Subheading" w:hAnsi="Sitka Subheading" w:cs="Sitka Subheading"/>
          <w:b/>
          <w:sz w:val="21"/>
          <w:szCs w:val="21"/>
        </w:rPr>
        <w:t xml:space="preserve">              Luis Carlos Silva Fortes</w:t>
      </w:r>
    </w:p>
    <w:p>
      <w:pPr>
        <w:spacing w:after="0" w:line="240" w:lineRule="auto"/>
        <w:rPr>
          <w:rFonts w:hint="default" w:ascii="Sitka Subheading" w:hAnsi="Sitka Subheading" w:cs="Sitka Subheading"/>
          <w:sz w:val="21"/>
          <w:szCs w:val="21"/>
        </w:rPr>
      </w:pPr>
      <w:r>
        <w:rPr>
          <w:rFonts w:hint="default" w:ascii="Sitka Subheading" w:hAnsi="Sitka Subheading" w:cs="Sitka Subheading"/>
          <w:b/>
          <w:sz w:val="21"/>
          <w:szCs w:val="21"/>
        </w:rPr>
        <w:t xml:space="preserve">Presidente da Câmara Municipal                    </w:t>
      </w:r>
      <w:r>
        <w:rPr>
          <w:rFonts w:hint="default" w:ascii="Sitka Subheading" w:hAnsi="Sitka Subheading" w:cs="Sitka Subheading"/>
          <w:b/>
          <w:sz w:val="21"/>
          <w:szCs w:val="21"/>
          <w:lang w:val="pt-BR"/>
        </w:rPr>
        <w:t xml:space="preserve">  </w:t>
      </w:r>
      <w:r>
        <w:rPr>
          <w:rFonts w:hint="default" w:ascii="Sitka Subheading" w:hAnsi="Sitka Subheading" w:cs="Sitka Subheading"/>
          <w:b/>
          <w:sz w:val="21"/>
          <w:szCs w:val="21"/>
        </w:rPr>
        <w:t xml:space="preserve"> Primeiro Secretário</w:t>
      </w:r>
    </w:p>
    <w:p>
      <w:pPr>
        <w:rPr>
          <w:rFonts w:hint="default" w:ascii="Sitka Subheading" w:hAnsi="Sitka Subheading" w:cs="Sitka Subheading"/>
          <w:sz w:val="21"/>
          <w:szCs w:val="21"/>
        </w:rPr>
      </w:pPr>
    </w:p>
    <w:p>
      <w:pPr>
        <w:rPr>
          <w:rFonts w:hint="default" w:ascii="Sitka Subheading" w:hAnsi="Sitka Subheading" w:cs="Sitka Subheading"/>
          <w:sz w:val="21"/>
          <w:szCs w:val="21"/>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Sitka Subheading">
    <w:panose1 w:val="02000505000000020004"/>
    <w:charset w:val="00"/>
    <w:family w:val="auto"/>
    <w:pitch w:val="default"/>
    <w:sig w:usb0="A00002EF" w:usb1="4000204B" w:usb2="00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64D9D"/>
    <w:rsid w:val="2896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2023-07-18T11:10:00Z</dcterms:created>
  <dc:creator>Usuario</dc:creator>
  <cp:lastModifiedBy>Usuario</cp:lastModifiedBy>
  <cp:lastPrinted>2023-07-18T11:59:52Z</cp:lastPrinted>
  <dcterms:modified xsi:type="dcterms:W3CDTF">2023-07-18T12:02:26Z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CC46FB438E8143BEBD3D180B833BA7C3</vt:lpwstr>
  </property>
</Properties>
</file>