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right="397"/>
        <w:jc w:val="both"/>
        <w:rPr>
          <w:rFonts w:ascii="Calibri" w:hAnsi="Calibri" w:cs="Calibri" w:eastAsiaTheme="minorEastAsia"/>
          <w:sz w:val="22"/>
          <w:szCs w:val="22"/>
          <w:u w:val="single"/>
        </w:rPr>
      </w:pPr>
    </w:p>
    <w:p>
      <w:pPr>
        <w:pStyle w:val="6"/>
        <w:ind w:right="397"/>
        <w:jc w:val="both"/>
        <w:rPr>
          <w:rFonts w:ascii="Calibri" w:hAnsi="Calibri" w:cs="Calibri" w:eastAsiaTheme="minorEastAsia"/>
          <w:sz w:val="22"/>
          <w:szCs w:val="22"/>
          <w:u w:val="single"/>
        </w:rPr>
      </w:pPr>
    </w:p>
    <w:p>
      <w:pPr>
        <w:pStyle w:val="6"/>
        <w:ind w:right="397"/>
        <w:jc w:val="both"/>
        <w:rPr>
          <w:rFonts w:ascii="Calibri" w:hAnsi="Calibri" w:cs="Calibri" w:eastAsiaTheme="minorEastAsia"/>
          <w:sz w:val="22"/>
          <w:szCs w:val="22"/>
          <w:u w:val="single"/>
        </w:rPr>
      </w:pPr>
    </w:p>
    <w:p>
      <w:pPr>
        <w:pStyle w:val="6"/>
        <w:ind w:right="397"/>
        <w:jc w:val="both"/>
        <w:rPr>
          <w:rFonts w:ascii="Calibri" w:hAnsi="Calibri" w:cs="Calibri" w:eastAsiaTheme="minorEastAsia"/>
          <w:sz w:val="22"/>
          <w:szCs w:val="22"/>
          <w:u w:val="single"/>
        </w:rPr>
      </w:pPr>
    </w:p>
    <w:p>
      <w:pPr>
        <w:pStyle w:val="6"/>
        <w:ind w:right="397"/>
        <w:jc w:val="both"/>
        <w:rPr>
          <w:rFonts w:ascii="Calibri" w:hAnsi="Calibri" w:cs="Calibri" w:eastAsiaTheme="minorEastAsia"/>
          <w:sz w:val="22"/>
          <w:szCs w:val="22"/>
          <w:u w:val="single"/>
        </w:rPr>
      </w:pPr>
    </w:p>
    <w:p>
      <w:pPr>
        <w:pStyle w:val="6"/>
        <w:ind w:right="397"/>
        <w:jc w:val="center"/>
        <w:rPr>
          <w:rFonts w:ascii="Calibri" w:hAnsi="Calibri" w:cs="Calibri" w:eastAsiaTheme="minorEastAsia"/>
          <w:sz w:val="22"/>
          <w:szCs w:val="22"/>
          <w:u w:val="single"/>
        </w:rPr>
      </w:pPr>
      <w:r>
        <w:rPr>
          <w:rFonts w:ascii="Calibri" w:hAnsi="Calibri" w:cs="Calibri" w:eastAsiaTheme="minorEastAsia"/>
          <w:sz w:val="22"/>
          <w:szCs w:val="22"/>
          <w:u w:val="single"/>
        </w:rPr>
        <w:t>PAUTA DA  SESSÃO ORDINÁRIA DO  DIA 18 DE JULHO DE 2022.</w:t>
      </w:r>
    </w:p>
    <w:p>
      <w:pPr>
        <w:pStyle w:val="6"/>
        <w:ind w:right="397" w:firstLine="709"/>
        <w:jc w:val="center"/>
        <w:rPr>
          <w:rFonts w:ascii="Calibri" w:hAnsi="Calibri" w:cs="Calibri" w:eastAsiaTheme="minorEastAsia"/>
          <w:sz w:val="22"/>
          <w:szCs w:val="22"/>
          <w:u w:val="single"/>
        </w:rPr>
      </w:pPr>
    </w:p>
    <w:p>
      <w:pPr>
        <w:pStyle w:val="6"/>
        <w:ind w:right="397" w:firstLine="709"/>
        <w:jc w:val="both"/>
        <w:rPr>
          <w:rFonts w:ascii="Calibri" w:hAnsi="Calibri" w:cs="Calibri" w:eastAsiaTheme="minorEastAsia"/>
          <w:sz w:val="22"/>
          <w:szCs w:val="22"/>
          <w:u w:val="single"/>
        </w:rPr>
      </w:pPr>
    </w:p>
    <w:p>
      <w:pPr>
        <w:pStyle w:val="6"/>
        <w:ind w:right="397" w:firstLine="709"/>
        <w:jc w:val="both"/>
        <w:rPr>
          <w:rFonts w:ascii="Calibri" w:hAnsi="Calibri" w:cs="Calibri" w:eastAsiaTheme="minorEastAsia"/>
          <w:sz w:val="22"/>
          <w:szCs w:val="22"/>
          <w:u w:val="single"/>
        </w:rPr>
      </w:pPr>
    </w:p>
    <w:p>
      <w:pPr>
        <w:pStyle w:val="6"/>
        <w:ind w:right="397" w:firstLine="709"/>
        <w:jc w:val="both"/>
        <w:rPr>
          <w:rFonts w:ascii="Calibri" w:hAnsi="Calibri" w:cs="Calibri" w:eastAsiaTheme="minorEastAsia"/>
          <w:sz w:val="22"/>
          <w:szCs w:val="22"/>
          <w:u w:val="single"/>
        </w:rPr>
      </w:pPr>
    </w:p>
    <w:p>
      <w:pPr>
        <w:pStyle w:val="11"/>
        <w:numPr>
          <w:ilvl w:val="0"/>
          <w:numId w:val="1"/>
        </w:numPr>
        <w:ind w:left="426" w:right="397" w:firstLine="0"/>
        <w:jc w:val="both"/>
        <w:rPr>
          <w:rFonts w:ascii="Calibri" w:hAnsi="Calibri" w:eastAsia="Microsoft JhengHei" w:cs="Calibri"/>
          <w:b/>
          <w:bCs/>
          <w:sz w:val="22"/>
          <w:szCs w:val="22"/>
          <w:u w:val="single"/>
        </w:rPr>
      </w:pPr>
      <w:r>
        <w:rPr>
          <w:rFonts w:ascii="Calibri" w:hAnsi="Calibri" w:eastAsia="Microsoft JhengHei" w:cs="Calibri"/>
          <w:b/>
          <w:bCs/>
          <w:sz w:val="22"/>
          <w:szCs w:val="22"/>
          <w:u w:val="single"/>
        </w:rPr>
        <w:t>PEQUENO EXPEDIENTE:</w:t>
      </w:r>
    </w:p>
    <w:p>
      <w:pPr>
        <w:ind w:firstLine="709"/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ind w:firstLine="709"/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  <w:r>
        <w:rPr>
          <w:rFonts w:ascii="Calibri" w:hAnsi="Calibri" w:eastAsia="Microsoft JhengHei" w:cs="Calibri"/>
          <w:b/>
          <w:sz w:val="22"/>
          <w:szCs w:val="22"/>
        </w:rPr>
        <w:t>INVOCANDO A PROTEÇÃO DE DEUS DOU POR ABERTO OS TRABALHOS DA PRESENTE SESSÃO ORDINÁRIA DO DIA   18 DE JULHO DE 2022</w:t>
      </w:r>
      <w:r>
        <w:rPr>
          <w:rFonts w:ascii="Calibri" w:hAnsi="Calibri" w:eastAsia="Microsoft JhengHei" w:cs="Calibri"/>
          <w:color w:val="000000"/>
          <w:sz w:val="22"/>
          <w:szCs w:val="22"/>
        </w:rPr>
        <w:t>.</w:t>
      </w:r>
    </w:p>
    <w:p>
      <w:pPr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pStyle w:val="11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eastAsia="Microsoft JhengHei" w:cs="Calibri"/>
          <w:b/>
          <w:color w:val="000000"/>
          <w:sz w:val="22"/>
          <w:szCs w:val="22"/>
        </w:rPr>
        <w:t>PRESIDENTE FALA:</w:t>
      </w:r>
      <w:r>
        <w:rPr>
          <w:rFonts w:ascii="Calibri" w:hAnsi="Calibri" w:eastAsia="Microsoft JhengHei" w:cs="Calibri"/>
          <w:color w:val="000000"/>
          <w:sz w:val="22"/>
          <w:szCs w:val="22"/>
        </w:rPr>
        <w:t xml:space="preserve"> Para esta sessão Ordinária teremos em discussão e votação as seguintes matérias:</w:t>
      </w:r>
      <w:r>
        <w:t xml:space="preserve"> Projetos de Lei Municipal</w:t>
      </w:r>
      <w:r>
        <w:rPr>
          <w:rFonts w:hint="default"/>
          <w:lang w:val="pt-BR"/>
        </w:rPr>
        <w:t xml:space="preserve"> de</w:t>
      </w:r>
      <w:r>
        <w:t xml:space="preserve"> n° 60 a 64/2022, </w:t>
      </w:r>
      <w:r>
        <w:rPr>
          <w:rFonts w:ascii="Calibri" w:hAnsi="Calibri" w:eastAsia="Microsoft JhengHei" w:cs="Calibri"/>
          <w:color w:val="000000"/>
          <w:sz w:val="22"/>
          <w:szCs w:val="22"/>
        </w:rPr>
        <w:t>Projeto de Lei Complementar n° 05/2022, Ata da última Sessão Ordinária n° 1</w:t>
      </w:r>
      <w:r>
        <w:rPr>
          <w:rFonts w:hint="default" w:ascii="Calibri" w:hAnsi="Calibri" w:eastAsia="Microsoft JhengHei" w:cs="Calibri"/>
          <w:color w:val="000000"/>
          <w:sz w:val="22"/>
          <w:szCs w:val="22"/>
          <w:lang w:val="pt-BR"/>
        </w:rPr>
        <w:t>4</w:t>
      </w:r>
      <w:r>
        <w:rPr>
          <w:rFonts w:ascii="Calibri" w:hAnsi="Calibri" w:eastAsia="Microsoft JhengHei" w:cs="Calibri"/>
          <w:color w:val="000000"/>
          <w:sz w:val="22"/>
          <w:szCs w:val="22"/>
        </w:rPr>
        <w:t>/2022 para apreciação e votação</w:t>
      </w:r>
      <w:r>
        <w:rPr>
          <w:rFonts w:hint="default" w:ascii="Calibri" w:hAnsi="Calibri" w:eastAsia="Microsoft JhengHei" w:cs="Calibri"/>
          <w:color w:val="000000"/>
          <w:sz w:val="22"/>
          <w:szCs w:val="22"/>
          <w:lang w:val="pt-BR"/>
        </w:rPr>
        <w:t>. Também temos as Indicações de n°s 31 ao 34/2022.</w:t>
      </w:r>
    </w:p>
    <w:p>
      <w:pPr>
        <w:pStyle w:val="11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pStyle w:val="11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Convido a 1° Secretária da mesa Diretora MARA LUCIA DE ARAUJO FALCÃO para que proceda à Leitura das Indicações e em seguida, passaremos à votação da Ata de n° 1</w:t>
      </w:r>
      <w:r>
        <w:rPr>
          <w:rFonts w:hint="default" w:ascii="Arial" w:hAnsi="Arial" w:cs="Arial"/>
          <w:color w:val="000000"/>
          <w:sz w:val="20"/>
          <w:szCs w:val="20"/>
          <w:lang w:val="pt-BR"/>
        </w:rPr>
        <w:t>4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/2022 e indicações /2022.</w:t>
      </w:r>
    </w:p>
    <w:p>
      <w:pPr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pStyle w:val="11"/>
        <w:numPr>
          <w:ilvl w:val="3"/>
          <w:numId w:val="1"/>
        </w:numPr>
        <w:ind w:right="397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Em primeira Analise, temos as Atas de n°</w:t>
      </w:r>
      <w:r>
        <w:rPr>
          <w:rFonts w:hint="default" w:ascii="Calibri" w:hAnsi="Calibri" w:eastAsia="Microsoft JhengHei" w:cs="Calibri"/>
          <w:b/>
          <w:bCs/>
          <w:sz w:val="22"/>
          <w:szCs w:val="22"/>
          <w:lang w:val="pt-BR"/>
        </w:rPr>
        <w:t xml:space="preserve"> </w:t>
      </w:r>
      <w:r>
        <w:rPr>
          <w:rFonts w:ascii="Calibri" w:hAnsi="Calibri" w:eastAsia="Microsoft JhengHei" w:cs="Calibri"/>
          <w:b/>
          <w:bCs/>
          <w:sz w:val="22"/>
          <w:szCs w:val="22"/>
        </w:rPr>
        <w:t>12/2022.</w:t>
      </w:r>
    </w:p>
    <w:p>
      <w:pPr>
        <w:pStyle w:val="11"/>
        <w:numPr>
          <w:ilvl w:val="3"/>
          <w:numId w:val="1"/>
        </w:numPr>
        <w:ind w:right="397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Indicações</w:t>
      </w:r>
      <w:r>
        <w:rPr>
          <w:rFonts w:hint="default" w:ascii="Calibri" w:hAnsi="Calibri" w:eastAsia="Microsoft JhengHei" w:cs="Calibri"/>
          <w:b/>
          <w:bCs/>
          <w:sz w:val="22"/>
          <w:szCs w:val="22"/>
          <w:lang w:val="pt-BR"/>
        </w:rPr>
        <w:t xml:space="preserve"> de n°31</w:t>
      </w:r>
      <w:r>
        <w:rPr>
          <w:rFonts w:ascii="Calibri" w:hAnsi="Calibri" w:eastAsia="Microsoft JhengHei" w:cs="Calibri"/>
          <w:b/>
          <w:bCs/>
          <w:sz w:val="22"/>
          <w:szCs w:val="22"/>
        </w:rPr>
        <w:t>/2022.</w:t>
      </w:r>
    </w:p>
    <w:p>
      <w:pPr>
        <w:pStyle w:val="11"/>
        <w:numPr>
          <w:ilvl w:val="3"/>
          <w:numId w:val="1"/>
        </w:numPr>
        <w:ind w:right="397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Indicações</w:t>
      </w:r>
      <w:r>
        <w:rPr>
          <w:rFonts w:hint="default" w:ascii="Calibri" w:hAnsi="Calibri" w:eastAsia="Microsoft JhengHei" w:cs="Calibri"/>
          <w:b/>
          <w:bCs/>
          <w:sz w:val="22"/>
          <w:szCs w:val="22"/>
          <w:lang w:val="pt-BR"/>
        </w:rPr>
        <w:t xml:space="preserve"> de n°32</w:t>
      </w:r>
      <w:r>
        <w:rPr>
          <w:rFonts w:ascii="Calibri" w:hAnsi="Calibri" w:eastAsia="Microsoft JhengHei" w:cs="Calibri"/>
          <w:b/>
          <w:bCs/>
          <w:sz w:val="22"/>
          <w:szCs w:val="22"/>
        </w:rPr>
        <w:t>/2022</w:t>
      </w:r>
    </w:p>
    <w:p>
      <w:pPr>
        <w:pStyle w:val="11"/>
        <w:numPr>
          <w:ilvl w:val="3"/>
          <w:numId w:val="1"/>
        </w:numPr>
        <w:ind w:right="397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Indicações</w:t>
      </w:r>
      <w:r>
        <w:rPr>
          <w:rFonts w:hint="default" w:ascii="Calibri" w:hAnsi="Calibri" w:eastAsia="Microsoft JhengHei" w:cs="Calibri"/>
          <w:b/>
          <w:bCs/>
          <w:sz w:val="22"/>
          <w:szCs w:val="22"/>
          <w:lang w:val="pt-BR"/>
        </w:rPr>
        <w:t xml:space="preserve"> de n°33</w:t>
      </w:r>
      <w:r>
        <w:rPr>
          <w:rFonts w:ascii="Calibri" w:hAnsi="Calibri" w:eastAsia="Microsoft JhengHei" w:cs="Calibri"/>
          <w:b/>
          <w:bCs/>
          <w:sz w:val="22"/>
          <w:szCs w:val="22"/>
        </w:rPr>
        <w:t>/2022</w:t>
      </w:r>
    </w:p>
    <w:p>
      <w:pPr>
        <w:pStyle w:val="11"/>
        <w:numPr>
          <w:ilvl w:val="3"/>
          <w:numId w:val="1"/>
        </w:numPr>
        <w:ind w:right="397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Indicações</w:t>
      </w:r>
      <w:r>
        <w:rPr>
          <w:rFonts w:hint="default" w:ascii="Calibri" w:hAnsi="Calibri" w:eastAsia="Microsoft JhengHei" w:cs="Calibri"/>
          <w:b/>
          <w:bCs/>
          <w:sz w:val="22"/>
          <w:szCs w:val="22"/>
          <w:lang w:val="pt-BR"/>
        </w:rPr>
        <w:t xml:space="preserve"> de n°34</w:t>
      </w:r>
      <w:r>
        <w:rPr>
          <w:rFonts w:ascii="Calibri" w:hAnsi="Calibri" w:eastAsia="Microsoft JhengHei" w:cs="Calibri"/>
          <w:b/>
          <w:bCs/>
          <w:sz w:val="22"/>
          <w:szCs w:val="22"/>
        </w:rPr>
        <w:t>/2022.</w:t>
      </w:r>
    </w:p>
    <w:p>
      <w:pPr>
        <w:pStyle w:val="11"/>
        <w:ind w:left="3164" w:right="397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pStyle w:val="11"/>
        <w:ind w:left="3164" w:right="397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DISCUSSÃO.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VOTAÇÃO.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QUEM CONCORDA PERMANEÇA COMO ESTÁ E QUEM DISCORDA QUE SE MANIFESTE</w:t>
      </w:r>
    </w:p>
    <w:p>
      <w:pPr>
        <w:pStyle w:val="11"/>
        <w:ind w:left="0" w:right="397"/>
        <w:jc w:val="both"/>
        <w:rPr>
          <w:rFonts w:ascii="Calibri" w:hAnsi="Calibri" w:eastAsia="Microsoft JhengHei" w:cs="Calibri"/>
          <w:sz w:val="22"/>
          <w:szCs w:val="22"/>
        </w:rPr>
      </w:pPr>
    </w:p>
    <w:p>
      <w:pPr>
        <w:pStyle w:val="11"/>
        <w:ind w:left="0" w:right="397"/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ind w:right="397"/>
        <w:rPr>
          <w:rFonts w:ascii="Calibri" w:hAnsi="Calibri" w:eastAsia="Microsoft JhengHe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 w:eastAsia="Microsoft JhengHei" w:cs="Calibri"/>
          <w:b/>
          <w:color w:val="000000"/>
          <w:sz w:val="22"/>
          <w:szCs w:val="22"/>
          <w:u w:val="single"/>
        </w:rPr>
        <w:t>GRANDE EXPEDIENTE</w:t>
      </w:r>
    </w:p>
    <w:p>
      <w:pPr>
        <w:pStyle w:val="11"/>
        <w:ind w:right="397"/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pStyle w:val="11"/>
        <w:ind w:right="397"/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ind w:right="397"/>
        <w:jc w:val="both"/>
        <w:rPr>
          <w:rFonts w:ascii="Calibri" w:hAnsi="Calibri" w:eastAsia="Microsoft JhengHei" w:cs="Calibri"/>
          <w:b/>
          <w:color w:val="000000"/>
          <w:sz w:val="22"/>
          <w:szCs w:val="22"/>
        </w:rPr>
      </w:pPr>
      <w:r>
        <w:rPr>
          <w:rFonts w:ascii="Calibri" w:hAnsi="Calibri" w:eastAsia="Microsoft JhengHei" w:cs="Calibri"/>
          <w:b/>
          <w:color w:val="000000"/>
          <w:sz w:val="22"/>
          <w:szCs w:val="22"/>
        </w:rPr>
        <w:t xml:space="preserve">ORADORES INSCRITOS: </w:t>
      </w:r>
    </w:p>
    <w:p>
      <w:pPr>
        <w:ind w:right="397"/>
        <w:jc w:val="both"/>
        <w:rPr>
          <w:rFonts w:ascii="Calibri" w:hAnsi="Calibri" w:eastAsia="Microsoft JhengHei" w:cs="Calibri"/>
          <w:b/>
          <w:color w:val="000000"/>
          <w:sz w:val="22"/>
          <w:szCs w:val="22"/>
        </w:rPr>
      </w:pPr>
    </w:p>
    <w:p>
      <w:pPr>
        <w:ind w:right="397"/>
        <w:jc w:val="both"/>
        <w:rPr>
          <w:rFonts w:hint="default" w:ascii="Calibri" w:hAnsi="Calibri" w:eastAsia="Microsoft JhengHei" w:cs="Calibri"/>
          <w:b/>
          <w:color w:val="000000"/>
          <w:sz w:val="22"/>
          <w:szCs w:val="22"/>
          <w:lang w:val="pt-BR"/>
        </w:rPr>
      </w:pPr>
      <w:r>
        <w:rPr>
          <w:rFonts w:ascii="Calibri" w:hAnsi="Calibri" w:eastAsia="Microsoft JhengHei" w:cs="Calibri"/>
          <w:b/>
          <w:color w:val="000000"/>
          <w:sz w:val="22"/>
          <w:szCs w:val="22"/>
        </w:rPr>
        <w:t>LEONARDO MILANI SECKLER</w:t>
      </w:r>
      <w:r>
        <w:rPr>
          <w:rFonts w:hint="default" w:ascii="Calibri" w:hAnsi="Calibri" w:eastAsia="Microsoft JhengHei" w:cs="Calibri"/>
          <w:b/>
          <w:color w:val="000000"/>
          <w:sz w:val="22"/>
          <w:szCs w:val="22"/>
          <w:lang w:val="pt-BR"/>
        </w:rPr>
        <w:t xml:space="preserve">  (7 min + 3 de líder)</w:t>
      </w:r>
    </w:p>
    <w:p>
      <w:pPr>
        <w:ind w:right="397"/>
        <w:jc w:val="both"/>
        <w:rPr>
          <w:rFonts w:ascii="Calibri" w:hAnsi="Calibri" w:eastAsia="Microsoft JhengHei" w:cs="Calibri"/>
          <w:b/>
          <w:color w:val="000000"/>
          <w:sz w:val="22"/>
          <w:szCs w:val="22"/>
        </w:rPr>
      </w:pPr>
      <w:r>
        <w:rPr>
          <w:rFonts w:ascii="Calibri" w:hAnsi="Calibri" w:eastAsia="Microsoft JhengHei" w:cs="Calibri"/>
          <w:b/>
          <w:color w:val="000000"/>
          <w:sz w:val="22"/>
          <w:szCs w:val="22"/>
        </w:rPr>
        <w:t>JULIO GONCHOROSKI (7 min + 3 de líder)</w:t>
      </w:r>
    </w:p>
    <w:p>
      <w:pPr>
        <w:ind w:right="397"/>
        <w:jc w:val="both"/>
        <w:rPr>
          <w:rFonts w:ascii="Calibri" w:hAnsi="Calibri" w:eastAsia="Microsoft JhengHei" w:cs="Calibri"/>
          <w:b/>
          <w:color w:val="000000"/>
          <w:sz w:val="22"/>
          <w:szCs w:val="22"/>
        </w:rPr>
      </w:pPr>
      <w:r>
        <w:rPr>
          <w:rFonts w:ascii="Calibri" w:hAnsi="Calibri" w:eastAsia="Microsoft JhengHei" w:cs="Calibri"/>
          <w:b/>
          <w:color w:val="000000"/>
          <w:sz w:val="22"/>
          <w:szCs w:val="22"/>
        </w:rPr>
        <w:t>JOÃO DOS SANTOS LOPES</w:t>
      </w:r>
      <w:r>
        <w:rPr>
          <w:rFonts w:hint="default" w:ascii="Calibri" w:hAnsi="Calibri" w:eastAsia="Microsoft JhengHei" w:cs="Calibri"/>
          <w:b/>
          <w:color w:val="000000"/>
          <w:sz w:val="22"/>
          <w:szCs w:val="22"/>
          <w:lang w:val="pt-BR"/>
        </w:rPr>
        <w:t xml:space="preserve"> </w:t>
      </w:r>
      <w:r>
        <w:rPr>
          <w:rFonts w:ascii="Calibri" w:hAnsi="Calibri" w:eastAsia="Microsoft JhengHei" w:cs="Calibri"/>
          <w:b/>
          <w:color w:val="000000"/>
          <w:sz w:val="22"/>
          <w:szCs w:val="22"/>
        </w:rPr>
        <w:t xml:space="preserve"> (7 min + 3 de líder)</w:t>
      </w:r>
    </w:p>
    <w:p>
      <w:pPr>
        <w:ind w:right="397"/>
        <w:jc w:val="both"/>
        <w:rPr>
          <w:rFonts w:ascii="Calibri" w:hAnsi="Calibri" w:eastAsia="Microsoft JhengHei" w:cs="Calibri"/>
          <w:b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pStyle w:val="11"/>
        <w:ind w:left="0" w:right="397"/>
        <w:jc w:val="both"/>
        <w:rPr>
          <w:rFonts w:ascii="Calibri" w:hAnsi="Calibri" w:eastAsia="Microsoft JhengHei" w:cs="Calibri"/>
          <w:color w:val="000000"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  <w:u w:val="single"/>
        </w:rPr>
      </w:pPr>
      <w:r>
        <w:rPr>
          <w:rFonts w:ascii="Calibri" w:hAnsi="Calibri" w:eastAsia="Microsoft JhengHei" w:cs="Calibri"/>
          <w:b/>
          <w:bCs/>
          <w:sz w:val="22"/>
          <w:szCs w:val="22"/>
          <w:u w:val="single"/>
        </w:rPr>
        <w:t xml:space="preserve">ORDEM DO DIA </w:t>
      </w: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  <w:u w:val="single"/>
        </w:rPr>
      </w:pP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 xml:space="preserve">PROJETO DE LEI Nº 60/2022. </w:t>
      </w: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ind w:left="2880" w:leftChars="1200" w:firstLine="0" w:firstLineChars="0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ESTABELECE O PISO SALARIAL PROFISSIONAL AOS AGENTES COMUNITÁRIOS DE SAÚDE E AOS AGENTES DE COMBATE A ENDEMIAS, EM CONFORMIDADE COM O DISPOSTO NA EMENDA CONSTITUCIONAL Nº 120, DE 5 DE MAIO DE 2022, E DÁ OUTRAS PROVIDÊNCIAS.</w:t>
      </w:r>
    </w:p>
    <w:p>
      <w:pPr>
        <w:ind w:left="2880" w:leftChars="1200" w:firstLine="0" w:firstLineChars="0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ind w:left="2880" w:leftChars="1200" w:firstLine="0" w:firstLineChars="0"/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DISCUSSÃO.</w:t>
      </w:r>
    </w:p>
    <w:p>
      <w:pPr>
        <w:ind w:left="2880" w:leftChars="1200" w:firstLine="0" w:firstLineChars="0"/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VOTAÇÃO.</w:t>
      </w:r>
    </w:p>
    <w:p>
      <w:pPr>
        <w:ind w:left="2880" w:leftChars="1200" w:firstLine="0" w:firstLineChars="0"/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QUEM CONCORDA PERMANEÇA COMO ESTÁ E QUEM DISCORDA QUE SE MANIFESTE.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PROJETO DE LEI MUNICIPAL Nº 61/2022</w:t>
      </w: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ind w:left="2880" w:leftChars="1200" w:firstLine="0" w:firstLineChars="0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INSTITUI NO MUNICÍPIO DE SEBERI O PROJETO “ADOTE UMA PLACA”, E DÁ OUTRAS PROVIDÊNCIAS.</w:t>
      </w:r>
    </w:p>
    <w:p>
      <w:pPr>
        <w:ind w:left="2880" w:leftChars="1200" w:firstLine="0" w:firstLineChars="0"/>
        <w:rPr>
          <w:rFonts w:ascii="Calibri" w:hAnsi="Calibri" w:cs="Calibri"/>
          <w:b/>
          <w:sz w:val="22"/>
          <w:szCs w:val="22"/>
        </w:rPr>
      </w:pPr>
    </w:p>
    <w:p>
      <w:pPr>
        <w:ind w:firstLine="709"/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DISCUSSÃO.</w:t>
      </w:r>
    </w:p>
    <w:p>
      <w:pPr>
        <w:ind w:firstLine="709"/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VOTAÇÃO.</w:t>
      </w:r>
    </w:p>
    <w:p>
      <w:pPr>
        <w:ind w:left="289" w:firstLine="420"/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QUEM CONCORDA PERMANEÇA COMO ESTÁ E QUEM DISCORDA QUE SE MANIFESTE.</w:t>
      </w:r>
    </w:p>
    <w:p>
      <w:pPr>
        <w:ind w:left="289" w:firstLine="420"/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ind w:left="289" w:firstLine="420"/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PROJETO DE LEI MUNICIPAL N° 62/2022</w:t>
      </w: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ind w:left="3360" w:firstLine="420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AUTORIZA O PODER EXECUTIVO MUNICIPAL A CELEBRAR CONVÊNIO DE MÚTUA COOPERAÇÃO COM A FUNDAÇÃO HOSPITALAR PIO XII DE SEBERI, MANTENEDORA DO HOSPITAL PIO XII, PARA DESENVOLVER AÇÕES E SERVIÇOS PÚBLICOS DE SAÚDE À POPULAÇÃO, EM CARÁTER COMPLEMENTAR AO SUS, E DÁ OUTRAS PROVIDÊNCIAS.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DISCUSSÃO.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VOTAÇÃO.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QUEM CONCORDA PERMANEÇA COMO ESTÁ E QUEM DISCORDA QUE SE MANIFESTE.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PROJETO DE LEI MUNICIPAL N° 63/2022</w:t>
      </w: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ind w:left="3360" w:firstLine="420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AUTORIZA O PODER EXECUTIVO A CUSTEAR DESPESAS COM VIAGEM EDUCATIVA E RECREATIVA PARA ALUNOS MATRICULADOS NO NONO (9º) ANO DO ENSINO FUNDAMENTAL NAS ESCOLAS MUNICIPAIS DE SEBERI, E DÁ OUTRAS PROVIDÊNCIAS.</w:t>
      </w: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DISCUSSÃO.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VOTAÇÃO.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QUEM CONCORDA PERMANEÇA COMO ESTÁ E QUEM DISCORDA QUE SE MANIFESTE.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PROJETO DE LEI Nº 64/2022</w:t>
      </w: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ind w:left="2940" w:firstLine="420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ALTERA DISPOSITIVOS DA LEI MUNICIPAL Nº 4.769/21, E DÁ OUTRAS PROVIDÊNCIAS.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DISCUSSÃO.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VOTAÇÃO.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QUEM CONCORDA PERMANEÇA COMO ESTÁ E QUEM DISCORDA QUE SE MANIFESTE.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PROJETO DE LEI COMPLEMENTAR Nº 05/2022</w:t>
      </w: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ind w:left="3360" w:firstLine="420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ALTERA A NUMERAÇÃO DE DUAS LEIS COMPLEMENTARES DO MUNICÍPIO DE SEBERI.</w:t>
      </w:r>
    </w:p>
    <w:p>
      <w:pPr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DISCUSSÃO.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EM VOTAÇÃO.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  <w:r>
        <w:rPr>
          <w:rFonts w:ascii="Calibri" w:hAnsi="Calibri" w:eastAsia="Microsoft JhengHei" w:cs="Calibri"/>
          <w:bCs/>
          <w:sz w:val="22"/>
          <w:szCs w:val="22"/>
        </w:rPr>
        <w:t>QUEM CONCORDA PERMANEÇA COMO ESTÁ E QUEM DISCORDA QUE SE MANIFESTE.</w:t>
      </w: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jc w:val="both"/>
        <w:rPr>
          <w:rFonts w:ascii="Calibri" w:hAnsi="Calibri" w:eastAsia="Microsoft JhengHei" w:cs="Calibri"/>
          <w:bCs/>
          <w:sz w:val="22"/>
          <w:szCs w:val="22"/>
        </w:rPr>
      </w:pPr>
    </w:p>
    <w:p>
      <w:pPr>
        <w:ind w:right="3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Considerações finais... (PRONUNCIA DE ORADORES INSCRITOS CASO QUEIRAM FAZER USO DA PALAVRA).</w:t>
      </w:r>
    </w:p>
    <w:p>
      <w:pPr>
        <w:ind w:right="385"/>
        <w:jc w:val="both"/>
        <w:rPr>
          <w:rFonts w:ascii="Calibri" w:hAnsi="Calibri" w:cs="Calibri"/>
          <w:sz w:val="22"/>
          <w:szCs w:val="22"/>
        </w:rPr>
      </w:pPr>
    </w:p>
    <w:p>
      <w:pPr>
        <w:ind w:right="385"/>
        <w:jc w:val="both"/>
        <w:rPr>
          <w:rFonts w:ascii="Calibri" w:hAnsi="Calibri" w:cs="Calibri"/>
          <w:sz w:val="22"/>
          <w:szCs w:val="22"/>
        </w:rPr>
      </w:pPr>
    </w:p>
    <w:p>
      <w:pPr>
        <w:ind w:firstLine="709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  <w:r>
        <w:rPr>
          <w:rFonts w:ascii="Calibri" w:hAnsi="Calibri" w:eastAsia="Microsoft JhengHei" w:cs="Calibri"/>
          <w:b/>
          <w:bCs/>
          <w:sz w:val="22"/>
          <w:szCs w:val="22"/>
        </w:rPr>
        <w:t>AGRADECENDO A PRESENÇA DE TODOS E A PROTEÇÃO DE DEUS, DAMOS POR ENCERRADO OS TRABALHOS DA PRESENTE SESSÃO ORDINÁRIA.</w:t>
      </w:r>
    </w:p>
    <w:p>
      <w:pPr>
        <w:ind w:firstLine="709"/>
        <w:jc w:val="both"/>
        <w:rPr>
          <w:rFonts w:ascii="Calibri" w:hAnsi="Calibri" w:eastAsia="Microsoft JhengHei" w:cs="Calibri"/>
          <w:b/>
          <w:bCs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7427C"/>
    <w:multiLevelType w:val="multilevel"/>
    <w:tmpl w:val="0927427C"/>
    <w:lvl w:ilvl="0" w:tentative="0">
      <w:start w:val="0"/>
      <w:numFmt w:val="bullet"/>
      <w:lvlText w:val=""/>
      <w:lvlJc w:val="left"/>
      <w:pPr>
        <w:ind w:left="644" w:hanging="360"/>
      </w:pPr>
      <w:rPr>
        <w:rFonts w:hint="default" w:ascii="Wingdings" w:hAnsi="Wingdings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328F4B68"/>
    <w:multiLevelType w:val="multilevel"/>
    <w:tmpl w:val="328F4B68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0D4647"/>
    <w:rsid w:val="00050064"/>
    <w:rsid w:val="000749ED"/>
    <w:rsid w:val="000D0E8D"/>
    <w:rsid w:val="00135CD0"/>
    <w:rsid w:val="00187545"/>
    <w:rsid w:val="00225855"/>
    <w:rsid w:val="002958BF"/>
    <w:rsid w:val="002C2E53"/>
    <w:rsid w:val="002C5552"/>
    <w:rsid w:val="00340DFB"/>
    <w:rsid w:val="00366A25"/>
    <w:rsid w:val="00381527"/>
    <w:rsid w:val="003A5D44"/>
    <w:rsid w:val="003F0A50"/>
    <w:rsid w:val="00547DB9"/>
    <w:rsid w:val="005F3AD7"/>
    <w:rsid w:val="005F5832"/>
    <w:rsid w:val="00621C1F"/>
    <w:rsid w:val="007236B3"/>
    <w:rsid w:val="00727506"/>
    <w:rsid w:val="00760B9B"/>
    <w:rsid w:val="00771ADE"/>
    <w:rsid w:val="007768ED"/>
    <w:rsid w:val="008124AF"/>
    <w:rsid w:val="00973450"/>
    <w:rsid w:val="00A40FCE"/>
    <w:rsid w:val="00A429CC"/>
    <w:rsid w:val="00AD7B80"/>
    <w:rsid w:val="00CE45A9"/>
    <w:rsid w:val="00D142AF"/>
    <w:rsid w:val="00D177E4"/>
    <w:rsid w:val="00DE6799"/>
    <w:rsid w:val="00DF1D5F"/>
    <w:rsid w:val="00E874CB"/>
    <w:rsid w:val="00FA7908"/>
    <w:rsid w:val="00FD7486"/>
    <w:rsid w:val="0F0D4647"/>
    <w:rsid w:val="2EA773D8"/>
    <w:rsid w:val="60292E0A"/>
    <w:rsid w:val="66AF3EFA"/>
    <w:rsid w:val="6A14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ind w:left="3402"/>
      <w:outlineLvl w:val="0"/>
    </w:pPr>
    <w:rPr>
      <w:b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jc w:val="center"/>
    </w:pPr>
    <w:rPr>
      <w:b/>
      <w:sz w:val="28"/>
    </w:rPr>
  </w:style>
  <w:style w:type="paragraph" w:styleId="6">
    <w:name w:val="Body Text 2"/>
    <w:basedOn w:val="1"/>
    <w:qFormat/>
    <w:uiPriority w:val="0"/>
    <w:pPr>
      <w:jc w:val="center"/>
    </w:pPr>
    <w:rPr>
      <w:b/>
      <w:bCs/>
      <w:color w:val="000000"/>
      <w:sz w:val="40"/>
    </w:rPr>
  </w:style>
  <w:style w:type="paragraph" w:styleId="7">
    <w:name w:val="header"/>
    <w:basedOn w:val="1"/>
    <w:link w:val="14"/>
    <w:qFormat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5"/>
    <w:qFormat/>
    <w:uiPriority w:val="0"/>
    <w:pPr>
      <w:tabs>
        <w:tab w:val="center" w:pos="4252"/>
        <w:tab w:val="right" w:pos="8504"/>
      </w:tabs>
    </w:pPr>
  </w:style>
  <w:style w:type="paragraph" w:styleId="9">
    <w:name w:val="Balloon Text"/>
    <w:basedOn w:val="1"/>
    <w:link w:val="13"/>
    <w:qFormat/>
    <w:uiPriority w:val="0"/>
    <w:rPr>
      <w:rFonts w:ascii="Segoe UI" w:hAnsi="Segoe UI" w:cs="Segoe UI"/>
      <w:sz w:val="18"/>
      <w:szCs w:val="18"/>
    </w:rPr>
  </w:style>
  <w:style w:type="paragraph" w:styleId="10">
    <w:name w:val="Body Text Indent"/>
    <w:basedOn w:val="1"/>
    <w:uiPriority w:val="0"/>
    <w:pPr>
      <w:ind w:firstLine="1980"/>
      <w:jc w:val="both"/>
    </w:pPr>
    <w:rPr>
      <w:rFonts w:ascii="Tahoma" w:hAnsi="Tahoma" w:cs="Tahom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ítulo 1 Char"/>
    <w:basedOn w:val="3"/>
    <w:link w:val="2"/>
    <w:qFormat/>
    <w:uiPriority w:val="0"/>
    <w:rPr>
      <w:b/>
      <w:sz w:val="24"/>
    </w:rPr>
  </w:style>
  <w:style w:type="character" w:customStyle="1" w:styleId="13">
    <w:name w:val="Texto de balão Char"/>
    <w:basedOn w:val="3"/>
    <w:link w:val="9"/>
    <w:uiPriority w:val="0"/>
    <w:rPr>
      <w:rFonts w:ascii="Segoe UI" w:hAnsi="Segoe UI" w:cs="Segoe UI"/>
      <w:sz w:val="18"/>
      <w:szCs w:val="18"/>
    </w:rPr>
  </w:style>
  <w:style w:type="character" w:customStyle="1" w:styleId="14">
    <w:name w:val="Cabeçalho Char"/>
    <w:basedOn w:val="3"/>
    <w:link w:val="7"/>
    <w:qFormat/>
    <w:uiPriority w:val="0"/>
    <w:rPr>
      <w:sz w:val="24"/>
      <w:szCs w:val="24"/>
    </w:rPr>
  </w:style>
  <w:style w:type="character" w:customStyle="1" w:styleId="15">
    <w:name w:val="Rodapé Char"/>
    <w:basedOn w:val="3"/>
    <w:link w:val="8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468</Words>
  <Characters>2472</Characters>
  <Lines>20</Lines>
  <Paragraphs>5</Paragraphs>
  <TotalTime>50</TotalTime>
  <ScaleCrop>false</ScaleCrop>
  <LinksUpToDate>false</LinksUpToDate>
  <CharactersWithSpaces>2935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2022-07-15T13:19:00Z</dcterms:created>
  <dc:creator>Usuario</dc:creator>
  <cp:lastModifiedBy>Usuario</cp:lastModifiedBy>
  <cp:lastPrinted>2022-07-18T21:12:35Z</cp:lastPrinted>
  <dcterms:modified xsi:type="dcterms:W3CDTF">2022-07-18T21:21:29Z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13B923D3D64F40B28377D7BAA5B479D9</vt:lpwstr>
  </property>
</Properties>
</file>