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20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jc w:val="both"/>
        <w:rPr>
          <w:rFonts w:hint="default" w:ascii="Times New Roman" w:hAnsi="Times New Roman" w:cs="Times New Roman"/>
          <w:sz w:val="22"/>
          <w:lang w:val="pt-BR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s vinte e seis 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setembro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</w:rPr>
        <w:t>, reuniram-se nas dependências do Plenário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</w:t>
      </w:r>
      <w:r>
        <w:rPr>
          <w:rFonts w:hint="default" w:ascii="Times New Roman" w:hAnsi="Times New Roman" w:cs="Times New Roman"/>
          <w:b/>
          <w:sz w:val="22"/>
          <w:lang w:val="pt-BR"/>
        </w:rPr>
        <w:t>, Tamara Vernier;</w:t>
      </w:r>
      <w:r>
        <w:rPr>
          <w:rFonts w:ascii="Times New Roman" w:hAnsi="Times New Roman" w:cs="Times New Roman"/>
          <w:b/>
          <w:sz w:val="22"/>
        </w:rPr>
        <w:t xml:space="preserve">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Leila Cláudia Hagemam;</w:t>
      </w:r>
      <w:r>
        <w:rPr>
          <w:rFonts w:ascii="Times New Roman" w:hAnsi="Times New Roman" w:cs="Times New Roman"/>
          <w:b/>
          <w:sz w:val="22"/>
        </w:rPr>
        <w:t xml:space="preserve">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</w:rPr>
        <w:t>para a sessão 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>ando início à Sessão, às 19 horas, 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pediu as bênçãos divinas para abençoar os trabalhos da presente 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essão ordinária. </w:t>
      </w:r>
      <w:r>
        <w:rPr>
          <w:rFonts w:hint="default" w:ascii="Times New Roman" w:hAnsi="Times New Roman" w:cs="Times New Roman"/>
          <w:sz w:val="22"/>
          <w:lang w:val="pt-BR"/>
        </w:rPr>
        <w:t>A</w:t>
      </w:r>
      <w:r>
        <w:rPr>
          <w:rFonts w:ascii="Times New Roman" w:hAnsi="Times New Roman" w:cs="Times New Roman"/>
          <w:sz w:val="22"/>
        </w:rPr>
        <w:t xml:space="preserve"> Ata de n°</w:t>
      </w:r>
      <w:r>
        <w:rPr>
          <w:rFonts w:hint="default" w:ascii="Times New Roman" w:hAnsi="Times New Roman" w:cs="Times New Roman"/>
          <w:sz w:val="22"/>
          <w:lang w:val="pt-BR"/>
        </w:rPr>
        <w:t xml:space="preserve"> 19/2022 da última sessão ordinária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default" w:ascii="Times New Roman" w:hAnsi="Times New Roman" w:cs="Times New Roman"/>
          <w:sz w:val="22"/>
          <w:lang w:val="pt-BR"/>
        </w:rPr>
        <w:t>foi</w:t>
      </w:r>
      <w:r>
        <w:rPr>
          <w:rFonts w:ascii="Times New Roman" w:hAnsi="Times New Roman" w:cs="Times New Roman"/>
          <w:sz w:val="22"/>
        </w:rPr>
        <w:t xml:space="preserve"> submetida à apreciação </w:t>
      </w:r>
      <w:r>
        <w:rPr>
          <w:rFonts w:hint="default" w:ascii="Times New Roman" w:hAnsi="Times New Roman" w:cs="Times New Roman"/>
          <w:sz w:val="22"/>
          <w:lang w:val="pt-BR"/>
        </w:rPr>
        <w:t>e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hint="default" w:ascii="Times New Roman" w:hAnsi="Times New Roman" w:cs="Times New Roman"/>
          <w:sz w:val="22"/>
          <w:lang w:val="pt-BR"/>
        </w:rPr>
        <w:t xml:space="preserve">foi </w:t>
      </w:r>
      <w:r>
        <w:rPr>
          <w:rFonts w:ascii="Times New Roman" w:hAnsi="Times New Roman" w:cs="Times New Roman"/>
          <w:sz w:val="22"/>
        </w:rPr>
        <w:t>aprovada por unanimidade entre os Edis.</w:t>
      </w:r>
      <w:r>
        <w:rPr>
          <w:rFonts w:hint="default" w:ascii="Times New Roman" w:hAnsi="Times New Roman" w:cs="Times New Roman"/>
          <w:sz w:val="22"/>
          <w:lang w:val="pt-BR"/>
        </w:rPr>
        <w:t xml:space="preserve"> Também foi lida a Moção de Aplauso n° 01/2022, de iniciativa do senhor presidente do Legislativo Municipal, Luis Carlos Silva Fortes que, submetida à apreciação do Plenário foi aprovada por unanimidade. </w:t>
      </w:r>
      <w:r>
        <w:rPr>
          <w:rFonts w:ascii="Times New Roman" w:hAnsi="Times New Roman" w:cs="Times New Roman"/>
          <w:sz w:val="22"/>
        </w:rPr>
        <w:t>Os oradores presentes, inscritos, pela ordem</w:t>
      </w:r>
      <w:r>
        <w:rPr>
          <w:rFonts w:hint="default" w:ascii="Times New Roman" w:hAnsi="Times New Roman" w:cs="Times New Roman"/>
          <w:sz w:val="22"/>
          <w:lang w:val="pt-BR"/>
        </w:rPr>
        <w:t>, Julio Gonchoroski, J</w:t>
      </w:r>
      <w:r>
        <w:rPr>
          <w:rFonts w:ascii="Times New Roman" w:hAnsi="Times New Roman" w:cs="Times New Roman"/>
          <w:sz w:val="22"/>
        </w:rPr>
        <w:t>oão dos Santos</w:t>
      </w:r>
      <w:r>
        <w:rPr>
          <w:rFonts w:hint="default" w:ascii="Times New Roman" w:hAnsi="Times New Roman" w:cs="Times New Roman"/>
          <w:sz w:val="22"/>
          <w:lang w:val="pt-BR"/>
        </w:rPr>
        <w:t xml:space="preserve"> Lopes e Leonardo Milani Seckler abriram mão do</w:t>
      </w:r>
      <w:r>
        <w:rPr>
          <w:rFonts w:ascii="Times New Roman" w:hAnsi="Times New Roman" w:cs="Times New Roman"/>
          <w:sz w:val="22"/>
        </w:rPr>
        <w:t xml:space="preserve"> uso da palavra.</w:t>
      </w:r>
      <w:r>
        <w:rPr>
          <w:rFonts w:hint="default" w:ascii="Times New Roman" w:hAnsi="Times New Roman" w:cs="Times New Roman"/>
          <w:sz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Na ordem do dia, dando prosseguimento aos trabalhos, o Presidente da casa, Luis Carlos Silva Fortes, submeteu à apreciação e votação do Plenário </w:t>
      </w:r>
      <w:r>
        <w:rPr>
          <w:rFonts w:hint="default" w:ascii="Times New Roman" w:hAnsi="Times New Roman" w:cs="Times New Roman"/>
          <w:sz w:val="22"/>
          <w:lang w:val="pt-BR"/>
        </w:rPr>
        <w:t>os seguintes Projetos de Lei: Projeto de Lei n° 74/2022 que estava baixado para analise foi aprovado por unanimidade; o Projeto de Lei n° 76/2022 que estava baixado foi aprovado por unanimidade; o Projeto de Lei Complementar de n° 06/2022 que estava baixado foi reprovado com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 xml:space="preserve"> manifestação de 4 votos contrários manifestados pelos Vereadores Ademir Vitali, Leonardo Milani Seckler, Valdir Nunes e Julio Gonchoroski, 3 votos favoráveis dos Vereadores João dos Santos Lopes, Janio Guilherme Barrea Queiroz e Mara Lúcia de Araújo Falcão e uma abstenção da Vereadora Leila Cláudia Hagemam; Projeto de Lei de iniciativa do Legislativo de </w:t>
      </w:r>
      <w:r>
        <w:rPr>
          <w:rFonts w:hint="default" w:ascii="Times New Roman" w:hAnsi="Times New Roman" w:cs="Times New Roman"/>
          <w:sz w:val="22"/>
          <w:lang w:val="pt-BR"/>
        </w:rPr>
        <w:t>n° 08/2022 foi aprovado por unanimidade com a manifestação do Presidente da Casa, Luis Carlos Fortes para que os primeiros homenageados a serem indicados pela Casa sejam os representantes da APAE de Seberi, que efetivamente representaram o município e participaram do evento das Paralimpiadas 2022 em São Paulo; o Projeto de Lei de iniciativa do Legislativo Municipal de n° 09/2022 foi aprovado por unanimidade e justificado pelo vereador proponente João dos Santos Lopes a importância e a intenção da matéria que é reconhecer e homenagear ex vereadores do município de Seberi pelos trabalhos realizados enquanto legisladores em pról do povo. Também manifestaram em nome das Bancadas do Progressitas e do PDT os vereadores Leonardo Mil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lang w:val="pt-BR"/>
        </w:rPr>
        <w:t xml:space="preserve">ani Seckler e Julio Gonchoroski os agradecimentos pela iniciativa e pelo conteudo do Projeto em debate; o Projeto de Lei do Executivo n° 79/2022 ficou baixado a pedido do Vereador Leonardo Milani Seckler para estudo da matéria; o Projeto de Lei Municipal n° 80/2022 foi aprovado por unanimidade. Nas considerações finais, o Vereador João dos Santos Lopes agradeceu à servidora da Casa Tamara Vernier pela dedicação na redação e pesquisa acerca de ex vereadores para a redação </w:t>
      </w:r>
    </w:p>
    <w:p>
      <w:pPr>
        <w:jc w:val="both"/>
        <w:rPr>
          <w:rFonts w:hint="default" w:ascii="Times New Roman" w:hAnsi="Times New Roman" w:cs="Times New Roman"/>
          <w:sz w:val="22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2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2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2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2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2"/>
          <w:lang w:val="pt-BR"/>
        </w:rPr>
      </w:pPr>
    </w:p>
    <w:p>
      <w:pPr>
        <w:jc w:val="both"/>
        <w:rPr>
          <w:rFonts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  <w:lang w:val="pt-BR"/>
        </w:rPr>
        <w:t xml:space="preserve">do Projeto de Lei de iniciativa do Legislativo de n° 09/2022 e também à assessoria jurídica e legislativa da Casa. </w:t>
      </w:r>
      <w:r>
        <w:rPr>
          <w:rFonts w:ascii="Times New Roman" w:hAnsi="Times New Roman" w:cs="Times New Roman"/>
          <w:sz w:val="22"/>
        </w:rPr>
        <w:t>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26</w:t>
      </w:r>
      <w:r>
        <w:rPr>
          <w:rFonts w:ascii="Times New Roman" w:hAnsi="Times New Roman" w:cs="Times New Roman"/>
          <w:sz w:val="22"/>
        </w:rPr>
        <w:t xml:space="preserve"> de</w:t>
      </w:r>
      <w:r>
        <w:rPr>
          <w:rFonts w:hint="default" w:ascii="Times New Roman" w:hAnsi="Times New Roman" w:cs="Times New Roman"/>
          <w:sz w:val="22"/>
          <w:lang w:val="pt-BR"/>
        </w:rPr>
        <w:t xml:space="preserve"> setembro</w:t>
      </w:r>
      <w:r>
        <w:rPr>
          <w:rFonts w:ascii="Times New Roman" w:hAnsi="Times New Roman" w:cs="Times New Roman"/>
          <w:sz w:val="22"/>
        </w:rPr>
        <w:t xml:space="preserve">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r>
        <w:rPr>
          <w:rFonts w:ascii="Times New Roman" w:hAnsi="Times New Roman" w:cs="Times New Roman"/>
          <w:sz w:val="22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323D"/>
    <w:rsid w:val="2D2C323D"/>
    <w:rsid w:val="52C3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2022-09-06T10:41:00Z</dcterms:created>
  <dc:creator>Usuario</dc:creator>
  <cp:lastModifiedBy>Usuario</cp:lastModifiedBy>
  <cp:lastPrinted>2022-09-26T23:00:35Z</cp:lastPrinted>
  <dcterms:modified xsi:type="dcterms:W3CDTF">2022-09-26T23:21:51Z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932F74A75FD5435FA28C32C3B92656D1</vt:lpwstr>
  </property>
</Properties>
</file>