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Ata nº 1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Aos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 xml:space="preserve"> vinte e sete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dias do mês de junho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</w:t>
      </w:r>
      <w:r>
        <w:rPr>
          <w:rFonts w:hint="default" w:ascii="Times New Roman" w:hAnsi="Times New Roman" w:cs="Times New Roman"/>
          <w:b/>
          <w:sz w:val="22"/>
          <w:lang w:val="pt-BR"/>
        </w:rPr>
        <w:t>, Tamara Vernier</w:t>
      </w:r>
      <w:r>
        <w:rPr>
          <w:rFonts w:ascii="Times New Roman" w:hAnsi="Times New Roman" w:cs="Times New Roman"/>
          <w:b/>
          <w:sz w:val="22"/>
        </w:rPr>
        <w:t xml:space="preserve"> e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pediu as bênçãos divinas para abençoar os trabalhos da presente Sessão ordinária. Após citou a Ata de n°</w:t>
      </w:r>
      <w:r>
        <w:rPr>
          <w:rFonts w:hint="default" w:ascii="Times New Roman" w:hAnsi="Times New Roman" w:cs="Times New Roman"/>
          <w:sz w:val="22"/>
          <w:lang w:val="pt-BR"/>
        </w:rPr>
        <w:t xml:space="preserve"> 11/2022</w:t>
      </w:r>
      <w:r>
        <w:rPr>
          <w:rFonts w:ascii="Times New Roman" w:hAnsi="Times New Roman" w:cs="Times New Roman"/>
          <w:sz w:val="22"/>
        </w:rPr>
        <w:t xml:space="preserve"> que fo</w:t>
      </w:r>
      <w:r>
        <w:rPr>
          <w:rFonts w:hint="default" w:ascii="Times New Roman" w:hAnsi="Times New Roman" w:cs="Times New Roman"/>
          <w:sz w:val="22"/>
          <w:lang w:val="pt-BR"/>
        </w:rPr>
        <w:t>i</w:t>
      </w:r>
      <w:r>
        <w:rPr>
          <w:rFonts w:ascii="Times New Roman" w:hAnsi="Times New Roman" w:cs="Times New Roman"/>
          <w:sz w:val="22"/>
        </w:rPr>
        <w:t xml:space="preserve"> submetida à apreciação e aprovada por unanimidade entre os Edis.</w:t>
      </w:r>
      <w:r>
        <w:rPr>
          <w:rFonts w:hint="default" w:ascii="Times New Roman" w:hAnsi="Times New Roman" w:cs="Times New Roman"/>
          <w:sz w:val="22"/>
          <w:lang w:val="pt-BR"/>
        </w:rPr>
        <w:t>Também foram lidas e após submetidas à apreciação as Indicações de n° 25, 26 e 27/2022 que foram todas aprovadas por unanimidade entre os Parlamentares presentes.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Os oradores presentes, inscritos, pela ordem, </w:t>
      </w:r>
      <w:r>
        <w:rPr>
          <w:rFonts w:hint="default" w:ascii="Times New Roman" w:hAnsi="Times New Roman" w:cs="Times New Roman"/>
          <w:sz w:val="22"/>
          <w:lang w:val="pt-BR"/>
        </w:rPr>
        <w:t xml:space="preserve"> Leonardo Milani Seckler, Júlio Gonchoroski e </w:t>
      </w:r>
      <w:r>
        <w:rPr>
          <w:rFonts w:ascii="Times New Roman" w:hAnsi="Times New Roman" w:cs="Times New Roman"/>
          <w:sz w:val="22"/>
        </w:rPr>
        <w:t>João dos Santos Lopes</w:t>
      </w:r>
      <w:r>
        <w:rPr>
          <w:rFonts w:hint="default" w:ascii="Times New Roman" w:hAnsi="Times New Roman" w:cs="Times New Roman"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</w:rPr>
        <w:t>abriram mão do uso da palavra. Na ordem do dia, dando prosseguimento aos trabalhos, o Presidente da casa, Luis Carlos Silva Fortes, submeteu à apreciação e votação do Plenário o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seguinte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Projeto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de Lei do Executivo</w:t>
      </w:r>
      <w:r>
        <w:rPr>
          <w:rFonts w:hint="default" w:ascii="Times New Roman" w:hAnsi="Times New Roman" w:cs="Times New Roman"/>
          <w:sz w:val="22"/>
          <w:lang w:val="pt-BR"/>
        </w:rPr>
        <w:t>: o Projeto de Lei</w:t>
      </w:r>
      <w:r>
        <w:rPr>
          <w:rFonts w:ascii="Times New Roman" w:hAnsi="Times New Roman" w:cs="Times New Roman"/>
          <w:sz w:val="22"/>
        </w:rPr>
        <w:t xml:space="preserve"> de n° 5</w:t>
      </w:r>
      <w:r>
        <w:rPr>
          <w:rFonts w:hint="default" w:ascii="Times New Roman" w:hAnsi="Times New Roman" w:cs="Times New Roman"/>
          <w:sz w:val="22"/>
          <w:lang w:val="pt-BR"/>
        </w:rPr>
        <w:t>5</w:t>
      </w:r>
      <w:r>
        <w:rPr>
          <w:rFonts w:ascii="Times New Roman" w:hAnsi="Times New Roman" w:cs="Times New Roman"/>
          <w:sz w:val="22"/>
        </w:rPr>
        <w:t xml:space="preserve">/2022 </w:t>
      </w:r>
      <w:r>
        <w:rPr>
          <w:rFonts w:hint="default" w:ascii="Times New Roman" w:hAnsi="Times New Roman" w:cs="Times New Roman"/>
          <w:sz w:val="22"/>
          <w:lang w:val="pt-BR"/>
        </w:rPr>
        <w:t>ficou baixado</w:t>
      </w:r>
      <w:r>
        <w:rPr>
          <w:rFonts w:ascii="Times New Roman" w:hAnsi="Times New Roman" w:cs="Times New Roman"/>
          <w:sz w:val="22"/>
        </w:rPr>
        <w:t xml:space="preserve"> por unanimidade; o Projeto de Lei de </w:t>
      </w:r>
      <w:r>
        <w:rPr>
          <w:rFonts w:hint="default" w:ascii="Times New Roman" w:hAnsi="Times New Roman" w:cs="Times New Roman"/>
          <w:sz w:val="22"/>
          <w:lang w:val="pt-BR"/>
        </w:rPr>
        <w:t>n° 56/2022</w:t>
      </w:r>
      <w:r>
        <w:rPr>
          <w:rFonts w:ascii="Times New Roman" w:hAnsi="Times New Roman" w:cs="Times New Roman"/>
          <w:sz w:val="22"/>
        </w:rPr>
        <w:t>, foi aprovado por unanimidade</w:t>
      </w:r>
      <w:r>
        <w:rPr>
          <w:rFonts w:hint="default" w:ascii="Times New Roman" w:hAnsi="Times New Roman" w:cs="Times New Roman"/>
          <w:sz w:val="22"/>
          <w:lang w:val="pt-BR"/>
        </w:rPr>
        <w:t xml:space="preserve">; </w:t>
      </w:r>
      <w:r>
        <w:rPr>
          <w:rFonts w:ascii="Times New Roman" w:hAnsi="Times New Roman" w:cs="Times New Roman"/>
          <w:sz w:val="22"/>
        </w:rPr>
        <w:t xml:space="preserve">o Projeto de Lei de </w:t>
      </w:r>
      <w:r>
        <w:rPr>
          <w:rFonts w:hint="default" w:ascii="Times New Roman" w:hAnsi="Times New Roman" w:cs="Times New Roman"/>
          <w:sz w:val="22"/>
          <w:lang w:val="pt-BR"/>
        </w:rPr>
        <w:t>n° 57/2022</w:t>
      </w:r>
      <w:r>
        <w:rPr>
          <w:rFonts w:ascii="Times New Roman" w:hAnsi="Times New Roman" w:cs="Times New Roman"/>
          <w:sz w:val="22"/>
        </w:rPr>
        <w:t>, foi aprovado por unanimidade</w:t>
      </w:r>
      <w:r>
        <w:rPr>
          <w:rFonts w:hint="default" w:ascii="Times New Roman" w:hAnsi="Times New Roman" w:cs="Times New Roman"/>
          <w:sz w:val="22"/>
          <w:lang w:val="pt-BR"/>
        </w:rPr>
        <w:t xml:space="preserve">; </w:t>
      </w:r>
      <w:r>
        <w:rPr>
          <w:rFonts w:ascii="Times New Roman" w:hAnsi="Times New Roman" w:cs="Times New Roman"/>
          <w:sz w:val="22"/>
        </w:rPr>
        <w:t xml:space="preserve">o Projeto de Lei de </w:t>
      </w:r>
      <w:r>
        <w:rPr>
          <w:rFonts w:hint="default" w:ascii="Times New Roman" w:hAnsi="Times New Roman" w:cs="Times New Roman"/>
          <w:sz w:val="22"/>
          <w:lang w:val="pt-BR"/>
        </w:rPr>
        <w:t>n° 58/2022</w:t>
      </w:r>
      <w:r>
        <w:rPr>
          <w:rFonts w:ascii="Times New Roman" w:hAnsi="Times New Roman" w:cs="Times New Roman"/>
          <w:sz w:val="22"/>
        </w:rPr>
        <w:t>, foi aprovado por unanimidade</w:t>
      </w:r>
      <w:r>
        <w:rPr>
          <w:rFonts w:hint="default" w:ascii="Times New Roman" w:hAnsi="Times New Roman" w:cs="Times New Roman"/>
          <w:sz w:val="22"/>
          <w:lang w:val="pt-BR"/>
        </w:rPr>
        <w:t xml:space="preserve">; </w:t>
      </w:r>
      <w:r>
        <w:rPr>
          <w:rFonts w:ascii="Times New Roman" w:hAnsi="Times New Roman" w:cs="Times New Roman"/>
          <w:sz w:val="22"/>
        </w:rPr>
        <w:t xml:space="preserve">o Projeto de Lei de </w:t>
      </w:r>
      <w:r>
        <w:rPr>
          <w:rFonts w:hint="default" w:ascii="Times New Roman" w:hAnsi="Times New Roman" w:cs="Times New Roman"/>
          <w:sz w:val="22"/>
          <w:lang w:val="pt-BR"/>
        </w:rPr>
        <w:t>n° 59/2022</w:t>
      </w:r>
      <w:r>
        <w:rPr>
          <w:rFonts w:ascii="Times New Roman" w:hAnsi="Times New Roman" w:cs="Times New Roman"/>
          <w:sz w:val="22"/>
        </w:rPr>
        <w:t>, foi aprovado por unanimidade</w:t>
      </w:r>
      <w:r>
        <w:rPr>
          <w:rFonts w:hint="default" w:ascii="Times New Roman" w:hAnsi="Times New Roman" w:cs="Times New Roman"/>
          <w:sz w:val="22"/>
          <w:lang w:val="pt-BR"/>
        </w:rPr>
        <w:t xml:space="preserve">; </w:t>
      </w:r>
      <w:r>
        <w:rPr>
          <w:rFonts w:ascii="Times New Roman" w:hAnsi="Times New Roman" w:cs="Times New Roman"/>
          <w:sz w:val="22"/>
        </w:rPr>
        <w:t xml:space="preserve">o Projeto de Lei </w:t>
      </w:r>
      <w:r>
        <w:rPr>
          <w:rFonts w:hint="default" w:ascii="Times New Roman" w:hAnsi="Times New Roman" w:cs="Times New Roman"/>
          <w:sz w:val="22"/>
          <w:lang w:val="pt-BR"/>
        </w:rPr>
        <w:t>Complementar de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default" w:ascii="Times New Roman" w:hAnsi="Times New Roman" w:cs="Times New Roman"/>
          <w:sz w:val="22"/>
          <w:lang w:val="pt-BR"/>
        </w:rPr>
        <w:t>n° 04/2022</w:t>
      </w:r>
      <w:r>
        <w:rPr>
          <w:rFonts w:ascii="Times New Roman" w:hAnsi="Times New Roman" w:cs="Times New Roman"/>
          <w:sz w:val="22"/>
        </w:rPr>
        <w:t>, foi aprovado por unanimidade</w:t>
      </w:r>
      <w:r>
        <w:rPr>
          <w:rFonts w:hint="default" w:ascii="Times New Roman" w:hAnsi="Times New Roman" w:cs="Times New Roman"/>
          <w:sz w:val="22"/>
          <w:lang w:val="pt-BR"/>
        </w:rPr>
        <w:t>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27</w:t>
      </w:r>
      <w:r>
        <w:rPr>
          <w:rFonts w:ascii="Times New Roman" w:hAnsi="Times New Roman" w:cs="Times New Roman"/>
          <w:sz w:val="22"/>
        </w:rPr>
        <w:t xml:space="preserve"> de Jun</w:t>
      </w:r>
      <w:r>
        <w:rPr>
          <w:rFonts w:hint="default" w:ascii="Times New Roman" w:hAnsi="Times New Roman" w:cs="Times New Roman"/>
          <w:sz w:val="22"/>
          <w:lang w:val="pt-BR"/>
        </w:rPr>
        <w:t>ho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>
      <w:pPr>
        <w:rPr>
          <w:rFonts w:ascii="Times New Roman" w:hAnsi="Times New Roman" w:cs="Times New Roman"/>
          <w:sz w:val="22"/>
        </w:rPr>
      </w:pPr>
    </w:p>
    <w:p>
      <w:pPr>
        <w:rPr>
          <w:sz w:val="22"/>
        </w:rPr>
      </w:pPr>
    </w:p>
    <w:p/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4227"/>
    <w:rsid w:val="3253131D"/>
    <w:rsid w:val="454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2022-06-29T20:23:00Z</dcterms:created>
  <dc:creator>Usuario</dc:creator>
  <cp:lastModifiedBy>Usuario</cp:lastModifiedBy>
  <cp:lastPrinted>2022-07-04T19:22:17Z</cp:lastPrinted>
  <dcterms:modified xsi:type="dcterms:W3CDTF">2022-07-04T19:22:23Z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7F4542E88D1F4F3B81300C49781B7606</vt:lpwstr>
  </property>
</Properties>
</file>