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fill="D7D7D7" w:themeFill="background1" w:themeFillShade="D8"/>
        <w:jc w:val="center"/>
        <w:rPr>
          <w:highlight w:val="none"/>
          <w:shd w:val="clear" w:color="auto" w:fill="auto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</w:pPr>
      <w:r>
        <w:rPr>
          <w:highlight w:val="none"/>
          <w:shd w:val="clear" w:color="auto" w:fill="auto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  <w:drawing>
          <wp:inline distT="0" distB="0" distL="114300" distR="114300">
            <wp:extent cx="1514475" cy="548640"/>
            <wp:effectExtent l="0" t="0" r="0" b="0"/>
            <wp:docPr id="2" name="Imagem 2" descr="logo_nov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_novo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fill="D7D7D7" w:themeFill="background1" w:themeFillShade="D8"/>
        <w:jc w:val="center"/>
        <w:rPr>
          <w:rFonts w:hint="eastAsia" w:ascii="Malgun Gothic" w:hAnsi="Malgun Gothic" w:eastAsia="Malgun Gothic" w:cs="Malgun Gothic"/>
          <w:b/>
          <w:bCs/>
          <w:color w:val="002060"/>
          <w:sz w:val="24"/>
          <w:szCs w:val="24"/>
          <w:highlight w:val="none"/>
          <w:u w:val="single"/>
          <w:shd w:val="clear" w:color="auto" w:fill="auto"/>
          <w:lang w:val="pt-BR"/>
          <w14:shadow w14:blurRad="50800" w14:dist="50800" w14:dir="5400000" w14:sx="1000" w14:sy="1000" w14:algn="ctr">
            <w14:schemeClr w14:val="tx2">
              <w14:lumMod w14:val="20000"/>
              <w14:lumOff w14:val="80000"/>
              <w14:alpha w14:val="0"/>
            </w14:schemeClr>
          </w14:shadow>
          <w14:props3d w14:extrusionH="38100"/>
        </w:rPr>
      </w:pPr>
      <w:r>
        <w:rPr>
          <w:rFonts w:hint="eastAsia" w:ascii="Malgun Gothic" w:hAnsi="Malgun Gothic" w:eastAsia="Malgun Gothic" w:cs="Malgun Gothic"/>
          <w:b/>
          <w:bCs/>
          <w:color w:val="002060"/>
          <w:sz w:val="24"/>
          <w:szCs w:val="24"/>
          <w:highlight w:val="none"/>
          <w:u w:val="single"/>
          <w:shd w:val="clear" w:color="auto" w:fill="auto"/>
          <w:lang w:val="pt-BR"/>
          <w14:shadow w14:blurRad="50800" w14:dist="50800" w14:dir="5400000" w14:sx="1000" w14:sy="1000" w14:algn="ctr">
            <w14:schemeClr w14:val="tx2">
              <w14:lumMod w14:val="20000"/>
              <w14:lumOff w14:val="80000"/>
              <w14:alpha w14:val="0"/>
            </w14:schemeClr>
          </w14:shadow>
          <w14:props3d w14:extrusionH="38100"/>
        </w:rPr>
        <w:t>COMUNICADO CÂMARA MUNICIPAL DE VEREADORES DE SEBERI</w:t>
      </w:r>
    </w:p>
    <w:p>
      <w:pPr>
        <w:pStyle w:val="2"/>
        <w:shd w:val="clear" w:fill="D7D7D7" w:themeFill="background1" w:themeFillShade="D8"/>
        <w:jc w:val="both"/>
        <w:rPr>
          <w:rFonts w:hint="eastAsia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</w:pPr>
    </w:p>
    <w:p>
      <w:pPr>
        <w:pStyle w:val="2"/>
        <w:shd w:val="clear" w:fill="D7D7D7" w:themeFill="background1" w:themeFillShade="D8"/>
        <w:ind w:firstLine="1200" w:firstLineChars="500"/>
        <w:jc w:val="both"/>
        <w:rPr>
          <w:rFonts w:hint="eastAsia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</w:pPr>
      <w:r>
        <w:rPr>
          <w:rFonts w:hint="eastAsia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  <w:t>A Câmara Municipal de Vereadores de Seberi</w:t>
      </w:r>
      <w:r>
        <w:rPr>
          <w:rFonts w:hint="default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  <w:t>-RS</w:t>
      </w:r>
      <w:r>
        <w:rPr>
          <w:rFonts w:hint="eastAsia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  <w:t>, vem, por meio deste comunicado, manifestar profunda preocupação em relação à escassez e desabastecimento nos estoques de medicamentos essenciais no tratamento da Covid-19</w:t>
      </w:r>
      <w:r>
        <w:rPr>
          <w:rFonts w:hint="default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  <w:t xml:space="preserve"> </w:t>
      </w:r>
      <w:r>
        <w:rPr>
          <w:rFonts w:hint="eastAsia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  <w:t xml:space="preserve">. </w:t>
      </w:r>
    </w:p>
    <w:p>
      <w:pPr>
        <w:pStyle w:val="2"/>
        <w:shd w:val="clear" w:fill="D7D7D7" w:themeFill="background1" w:themeFillShade="D8"/>
        <w:jc w:val="both"/>
        <w:rPr>
          <w:rFonts w:hint="eastAsia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</w:pPr>
    </w:p>
    <w:p>
      <w:pPr>
        <w:pStyle w:val="2"/>
        <w:shd w:val="clear" w:fill="D7D7D7" w:themeFill="background1" w:themeFillShade="D8"/>
        <w:ind w:firstLine="1201" w:firstLineChars="500"/>
        <w:jc w:val="both"/>
        <w:rPr>
          <w:rFonts w:hint="eastAsia" w:ascii="Malgun Gothic" w:hAnsi="Malgun Gothic" w:eastAsia="Malgun Gothic" w:cs="Malgun Gothic"/>
          <w:b/>
          <w:bCs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</w:pPr>
      <w:r>
        <w:rPr>
          <w:rFonts w:hint="eastAsia" w:ascii="Malgun Gothic" w:hAnsi="Malgun Gothic" w:eastAsia="Malgun Gothic" w:cs="Malgun Gothic"/>
          <w:b/>
          <w:bCs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  <w:t>POR ISSO, AME SUA VIDA E A VIDA DO PRÓXIMO!</w:t>
      </w:r>
    </w:p>
    <w:p>
      <w:pPr>
        <w:pStyle w:val="2"/>
        <w:shd w:val="clear" w:fill="D7D7D7" w:themeFill="background1" w:themeFillShade="D8"/>
        <w:jc w:val="both"/>
        <w:rPr>
          <w:rFonts w:hint="eastAsia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</w:pPr>
    </w:p>
    <w:p>
      <w:pPr>
        <w:pStyle w:val="2"/>
        <w:shd w:val="clear" w:fill="D7D7D7" w:themeFill="background1" w:themeFillShade="D8"/>
        <w:ind w:firstLine="1080" w:firstLineChars="450"/>
        <w:jc w:val="both"/>
        <w:rPr>
          <w:rFonts w:hint="eastAsia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</w:pPr>
      <w:r>
        <w:rPr>
          <w:rFonts w:hint="eastAsia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  <w:t xml:space="preserve">A Câmara de Vereadores faz um apelo à população deste município de Seberi e </w:t>
      </w:r>
      <w:r>
        <w:rPr>
          <w:rFonts w:hint="default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  <w:t>r</w:t>
      </w:r>
      <w:r>
        <w:rPr>
          <w:rFonts w:hint="eastAsia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  <w:t xml:space="preserve">egião para que neste próximo feriado de Páscoa evitem viagens e aglomerações, e assim proteja seus familiares e amigos. </w:t>
      </w:r>
    </w:p>
    <w:p>
      <w:pPr>
        <w:pStyle w:val="2"/>
        <w:shd w:val="clear" w:fill="D7D7D7" w:themeFill="background1" w:themeFillShade="D8"/>
        <w:ind w:firstLine="1080" w:firstLineChars="450"/>
        <w:jc w:val="both"/>
        <w:rPr>
          <w:rFonts w:hint="eastAsia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</w:pPr>
      <w:r>
        <w:rPr>
          <w:rFonts w:hint="eastAsia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  <w:t>Lembrem-se do momento crítico pelo qual estamos passando, com a superlotação de leitos e a escassez de medicamentos essenciais para o tratamento da Covid-19.</w:t>
      </w:r>
    </w:p>
    <w:p>
      <w:pPr>
        <w:pStyle w:val="2"/>
        <w:shd w:val="clear" w:fill="D7D7D7" w:themeFill="background1" w:themeFillShade="D8"/>
        <w:ind w:firstLine="1080" w:firstLineChars="450"/>
        <w:jc w:val="both"/>
        <w:rPr>
          <w:rFonts w:hint="eastAsia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</w:pPr>
      <w:r>
        <w:rPr>
          <w:rFonts w:hint="eastAsia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  <w:t>A desacel</w:t>
      </w:r>
      <w:r>
        <w:rPr>
          <w:rFonts w:hint="default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  <w:t>e</w:t>
      </w:r>
      <w:r>
        <w:rPr>
          <w:rFonts w:hint="eastAsia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  <w:t xml:space="preserve">ração da propagação do vírus é </w:t>
      </w:r>
      <w:r>
        <w:rPr>
          <w:rFonts w:hint="default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  <w:t>responsabilidade</w:t>
      </w:r>
      <w:r>
        <w:rPr>
          <w:rFonts w:hint="eastAsia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  <w:t xml:space="preserve"> de todos como cidadãos conscientes e preocupados. Somente assim, com todo o cuidado necessário, é que podemos vencer essa batalha juntos!</w:t>
      </w:r>
    </w:p>
    <w:p>
      <w:pPr>
        <w:pStyle w:val="2"/>
        <w:shd w:val="clear" w:fill="D7D7D7" w:themeFill="background1" w:themeFillShade="D8"/>
        <w:jc w:val="both"/>
        <w:rPr>
          <w:rFonts w:hint="eastAsia" w:ascii="Malgun Gothic" w:hAnsi="Malgun Gothic" w:eastAsia="Malgun Gothic" w:cs="Malgun Gothic"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</w:pPr>
    </w:p>
    <w:p>
      <w:pPr>
        <w:pStyle w:val="2"/>
        <w:shd w:val="clear" w:fill="D7D7D7" w:themeFill="background1" w:themeFillShade="D8"/>
        <w:jc w:val="center"/>
        <w:rPr>
          <w:rFonts w:hint="eastAsia" w:ascii="Malgun Gothic" w:hAnsi="Malgun Gothic" w:eastAsia="Malgun Gothic" w:cs="Malgun Gothic"/>
          <w:b/>
          <w:bCs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</w:pPr>
      <w:r>
        <w:rPr>
          <w:rFonts w:hint="eastAsia" w:ascii="Malgun Gothic" w:hAnsi="Malgun Gothic" w:eastAsia="Malgun Gothic" w:cs="Malgun Gothic"/>
          <w:b/>
          <w:bCs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  <w:t>SEJA CONSCIENTE E NÃO PACIENTE EM UM LEITO DE HOSPITAL!!!</w:t>
      </w:r>
    </w:p>
    <w:p>
      <w:pPr>
        <w:pStyle w:val="2"/>
        <w:shd w:val="clear" w:fill="D7D7D7" w:themeFill="background1" w:themeFillShade="D8"/>
        <w:jc w:val="center"/>
        <w:rPr>
          <w:rFonts w:hint="eastAsia" w:ascii="Malgun Gothic" w:hAnsi="Malgun Gothic" w:eastAsia="Malgun Gothic" w:cs="Malgun Gothic"/>
          <w:b/>
          <w:bCs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</w:pPr>
      <w:r>
        <w:rPr>
          <w:rFonts w:ascii="SimSun" w:hAnsi="SimSun" w:eastAsia="SimSun" w:cs="SimSun"/>
          <w:sz w:val="24"/>
          <w:szCs w:val="24"/>
          <w:highlight w:val="none"/>
          <w:shd w:val="clear" w:color="auto" w:fill="auto"/>
        </w:rPr>
        <w:drawing>
          <wp:inline distT="0" distB="0" distL="114300" distR="114300">
            <wp:extent cx="1048385" cy="1048385"/>
            <wp:effectExtent l="0" t="0" r="18415" b="18415"/>
            <wp:docPr id="5" name="Imagem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fill="D7D7D7" w:themeFill="background1" w:themeFillShade="D8"/>
        <w:jc w:val="center"/>
        <w:rPr>
          <w:rFonts w:hint="default" w:ascii="Malgun Gothic" w:hAnsi="Malgun Gothic" w:eastAsia="Malgun Gothic" w:cs="Malgun Gothic"/>
          <w:b/>
          <w:bCs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</w:pPr>
      <w:r>
        <w:rPr>
          <w:rFonts w:hint="default" w:ascii="Malgun Gothic" w:hAnsi="Malgun Gothic" w:eastAsia="Malgun Gothic" w:cs="Malgun Gothic"/>
          <w:b/>
          <w:bCs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  <w:t>Câmara Municipal de Vereadores de Seberi-RS</w:t>
      </w:r>
    </w:p>
    <w:p>
      <w:pPr>
        <w:pStyle w:val="2"/>
        <w:shd w:val="clear" w:fill="D7D7D7" w:themeFill="background1" w:themeFillShade="D8"/>
        <w:jc w:val="center"/>
        <w:rPr>
          <w:rFonts w:hint="eastAsia" w:ascii="Malgun Gothic" w:hAnsi="Malgun Gothic" w:eastAsia="Malgun Gothic" w:cs="Malgun Gothic"/>
          <w:b/>
          <w:bCs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</w:pPr>
      <w:r>
        <w:rPr>
          <w:rFonts w:hint="default" w:ascii="Malgun Gothic" w:hAnsi="Malgun Gothic" w:eastAsia="Malgun Gothic" w:cs="Malgun Gothic"/>
          <w:b/>
          <w:bCs/>
          <w:color w:val="002060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  <w:t>Gestão 2021</w:t>
      </w:r>
    </w:p>
    <w:p>
      <w:pPr>
        <w:shd w:val="clear" w:fill="D7D7D7" w:themeFill="background1" w:themeFillShade="D8"/>
        <w:jc w:val="center"/>
        <w:rPr>
          <w:rFonts w:hint="eastAsia" w:ascii="Malgun Gothic" w:hAnsi="Malgun Gothic" w:eastAsia="Malgun Gothic" w:cs="Malgun Gothic"/>
          <w:b/>
          <w:bCs/>
          <w:color w:val="2E75B6" w:themeColor="accent1" w:themeShade="BF"/>
          <w:sz w:val="24"/>
          <w:szCs w:val="24"/>
          <w:highlight w:val="none"/>
          <w:shd w:val="clear" w:color="auto" w:fill="auto"/>
          <w:lang w:val="pt-BR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</w:pPr>
      <w:r>
        <w:rPr>
          <w:highlight w:val="none"/>
          <w:shd w:val="clear" w:color="auto" w:fill="auto"/>
          <w14:shadow w14:blurRad="50800" w14:dist="50800" w14:dir="5400000" w14:sx="1000" w14:sy="1000" w14:kx="0" w14:ky="0" w14:algn="ctr">
            <w14:schemeClr w14:val="tx2">
              <w14:lumMod w14:val="20000"/>
              <w14:lumOff w14:val="80000"/>
              <w14:alpha w14:val="0"/>
            </w14:schemeClr>
          </w14:shadow>
        </w:rPr>
        <w:drawing>
          <wp:inline distT="0" distB="0" distL="114300" distR="114300">
            <wp:extent cx="1514475" cy="548640"/>
            <wp:effectExtent l="0" t="0" r="0" b="0"/>
            <wp:docPr id="6" name="Imagem 2" descr="logo_nov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2" descr="logo_novo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fill="D7D7D7" w:themeFill="background1" w:themeFillShade="D8"/>
        <w:rPr>
          <w:highlight w:val="none"/>
          <w:shd w:val="clear" w:color="auto" w:fil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A63C8"/>
    <w:rsid w:val="471D00A1"/>
    <w:rsid w:val="5B3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2021-03-31T14:09:00Z</dcterms:created>
  <dc:creator>Usuario</dc:creator>
  <cp:lastModifiedBy>Usuario</cp:lastModifiedBy>
  <dcterms:modified xsi:type="dcterms:W3CDTF">2021-03-31T14:11:18Z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