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hanging="142"/>
        <w:jc w:val="both"/>
        <w:rPr>
          <w:rFonts w:ascii="Calibri" w:hAnsi="Calibri" w:eastAsia="Helvetica;Arial" w:cs="Arial"/>
          <w:b/>
          <w:caps/>
          <w:sz w:val="23"/>
          <w:szCs w:val="23"/>
        </w:rPr>
      </w:pPr>
      <w:bookmarkStart w:id="0" w:name="_GoBack"/>
      <w:bookmarkEnd w:id="0"/>
      <w:r>
        <w:rPr>
          <w:rFonts w:ascii="Calibri" w:hAnsi="Calibri"/>
          <w:b/>
          <w:sz w:val="23"/>
          <w:szCs w:val="23"/>
        </w:rPr>
        <w:t>LEI MUNICIPAL Nº 4.627/2020</w:t>
      </w:r>
    </w:p>
    <w:p>
      <w:pPr>
        <w:ind w:left="3969" w:right="-39"/>
        <w:jc w:val="both"/>
        <w:rPr>
          <w:b/>
        </w:rPr>
      </w:pPr>
    </w:p>
    <w:p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AUTORIZA O PODER EXECUTIVO MUNICIPAL ABRIR CRÉDITO ADICIONAL SUPLEMENTAR NO ORÇAMENTO MUNICIPAL VIGENTE, E DÁ OUTRAS PROVIDÊNCIAS.</w:t>
      </w:r>
    </w:p>
    <w:p>
      <w:pPr>
        <w:pStyle w:val="5"/>
        <w:spacing w:after="0" w:line="240" w:lineRule="auto"/>
        <w:ind w:left="142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pStyle w:val="5"/>
        <w:spacing w:after="0" w:line="240" w:lineRule="auto"/>
        <w:ind w:left="142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O PREFEITO MUNICIPAL DE SEBERI</w:t>
      </w:r>
      <w:r>
        <w:rPr>
          <w:rFonts w:asciiTheme="minorHAnsi" w:hAnsiTheme="minorHAnsi" w:cstheme="minorHAnsi"/>
          <w:sz w:val="23"/>
          <w:szCs w:val="23"/>
        </w:rPr>
        <w:t xml:space="preserve">, Estado do Rio Grande do Sul, no uso das atribuições que lhe são conferidas pela Lei Orgânica do Município e legislação em vigor, </w:t>
      </w:r>
    </w:p>
    <w:p>
      <w:pPr>
        <w:pStyle w:val="5"/>
        <w:spacing w:after="0" w:line="240" w:lineRule="auto"/>
        <w:ind w:left="142"/>
        <w:rPr>
          <w:rFonts w:asciiTheme="minorHAnsi" w:hAnsiTheme="minorHAnsi" w:cstheme="minorHAnsi"/>
          <w:sz w:val="23"/>
          <w:szCs w:val="23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 xml:space="preserve">FAÇO saber que a Câmara Municipal aprovou e eu sanciono e promulgo a seguinte Lei: 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1º.</w:t>
      </w:r>
      <w:r>
        <w:rPr>
          <w:rFonts w:asciiTheme="minorHAnsi" w:hAnsiTheme="minorHAnsi" w:cstheme="minorHAnsi"/>
          <w:sz w:val="23"/>
          <w:szCs w:val="23"/>
        </w:rPr>
        <w:t xml:space="preserve"> Fica o Poder Executivo Municipal autorizado a suplementar contas orçamentárias de despesa no orçamento municipal vigente, no valor de R$ 4.500.000,00 (quatro milhões e quinhentos mil reais), com a seguinte classificação: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SECRETARIA DE OBRAS, VIAÇÃO E TRANSPORTES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04.02.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Serviços Urbanos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1034.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Programa Avançar Cidades - Mobilidade Urbana - Pró-transporte RV 1297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4490.51.00.00.00.00 Obras e Instalações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R$ 4.500.000,00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Total da Origem dos Recursos 1297</w:t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>R$ 4.500.000,00</w:t>
      </w:r>
    </w:p>
    <w:p>
      <w:pPr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Total do Crédito Adicional Suplementar</w:t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>R$ 4.500.000,00</w:t>
      </w:r>
    </w:p>
    <w:p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>
        <w:rPr>
          <w:rFonts w:asciiTheme="minorHAnsi" w:hAnsiTheme="minorHAnsi" w:cstheme="minorHAnsi"/>
          <w:sz w:val="23"/>
          <w:szCs w:val="23"/>
        </w:rPr>
        <w:t>Servirão de recursos para cobertura do crédito adicional suplementar previsto no artigo anterior, no valor equivalente, ou seja, de R$ 4.500,000,00 provenientes da operação de crédito interna com o Banco Regional de Desenvolvimento do Extremo Sul, deferida pela Secretaria do Tesouro Nacional.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3º.</w:t>
      </w:r>
      <w:r>
        <w:rPr>
          <w:rFonts w:asciiTheme="minorHAnsi" w:hAnsiTheme="minorHAnsi" w:cstheme="minorHAnsi"/>
          <w:sz w:val="23"/>
          <w:szCs w:val="23"/>
        </w:rPr>
        <w:t xml:space="preserve"> Fica autorizada a abertura de créditos adicionais suplementares, com recursos livres ou vinculados, destinados à contrapartida do município para a execução do objeto da presente lei, até o valor necessário.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>
        <w:rPr>
          <w:rFonts w:asciiTheme="minorHAnsi" w:hAnsiTheme="minorHAnsi" w:cstheme="minorHAnsi"/>
          <w:sz w:val="23"/>
          <w:szCs w:val="23"/>
        </w:rPr>
        <w:t>Esta Lei entra em vigor na data de sua publicação, com efeitos a contar de 1º de janeiro de 2020.</w:t>
      </w:r>
    </w:p>
    <w:p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>
      <w:pPr>
        <w:pStyle w:val="10"/>
        <w:spacing w:after="0"/>
        <w:ind w:left="0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GABINETE DO PREFEITO MUNICIPAL</w:t>
      </w:r>
    </w:p>
    <w:p>
      <w:pPr>
        <w:pStyle w:val="10"/>
        <w:spacing w:after="0"/>
        <w:ind w:left="0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SEBERI - RS, 29 DE JANEIRO DE 2020.</w:t>
      </w:r>
    </w:p>
    <w:p>
      <w:pPr>
        <w:pStyle w:val="10"/>
        <w:spacing w:after="0"/>
        <w:ind w:left="0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>
      <w:pPr>
        <w:pStyle w:val="10"/>
        <w:numPr>
          <w:ilvl w:val="0"/>
          <w:numId w:val="1"/>
        </w:numPr>
        <w:spacing w:after="0"/>
        <w:ind w:left="0" w:firstLine="0"/>
        <w:jc w:val="center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ab/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   CLEITON BONADIMAN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 xml:space="preserve">            </w:t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ab/>
      </w:r>
      <w:r>
        <w:rPr>
          <w:rFonts w:asciiTheme="minorHAnsi" w:hAnsiTheme="minorHAnsi" w:cstheme="minorHAnsi"/>
          <w:b/>
          <w:sz w:val="23"/>
          <w:szCs w:val="23"/>
        </w:rPr>
        <w:t xml:space="preserve">    PREFEITO MUNICIPAL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REGISTRE-SE E PUBLIQUE-SE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MARIEL FERNANDA FIGUEIREDO</w:t>
      </w:r>
    </w:p>
    <w:p>
      <w:pPr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SECRETÁRIA MUN DA ADMINISTRAÇÃO E PLANEJAMENTO</w:t>
      </w:r>
    </w:p>
    <w:p>
      <w:pPr>
        <w:pStyle w:val="10"/>
        <w:spacing w:after="0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JUSTIFICATIVA AO PROJETO DE LEI Nº 03/2020</w:t>
      </w: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jc w:val="center"/>
        <w:rPr>
          <w:rFonts w:asciiTheme="minorHAnsi" w:hAnsiTheme="minorHAnsi" w:cstheme="minorHAnsi"/>
          <w:b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 Presidente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Senhores Vereadores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Ao cumprimentá-los, cordialmente, estamos encaminhando a Vossas Excelências o presente Projeto de Lei Municipal que visa a Abrir Crédito Adicional suplementar para adição de valores em contas orçamentárias de despesa no orçamento municipal vigente, conforme descrito no próprio projeto de lei, visando a realização de obras do programa avançar cidades e a respectiva contrapartida.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Informamos que o valor deferido na operação de crédito foi de 5.000.000,00, mas já consignamos no orçamento de 2020 o valor de R$ 500.000,00, motivo pelo qual estamos solicitando a suplementação de R$ 4.500.000,00.</w:t>
      </w: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Informamos também, que dotações semelhantes as referidas neste projeto de lei, foram abertas no ano de 2019, porém não foram utilizadas, motivo pelo qual estamos solicitando a suplementação para "reabertura" das mesmas.</w:t>
      </w:r>
    </w:p>
    <w:p>
      <w:pPr>
        <w:ind w:firstLine="1416"/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Certos da aprovação desta colenda casa Legislativa encaminha-se o presente projeto para apreciação e aprovação.</w:t>
      </w:r>
    </w:p>
    <w:p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>
      <w:pPr>
        <w:ind w:left="708"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Atenciosamente</w:t>
      </w:r>
    </w:p>
    <w:p>
      <w:pPr>
        <w:ind w:left="1416" w:firstLine="708"/>
        <w:jc w:val="both"/>
        <w:rPr>
          <w:rFonts w:ascii="Calibri" w:hAnsi="Calibri"/>
          <w:b/>
          <w:bCs/>
        </w:rPr>
      </w:pPr>
    </w:p>
    <w:p>
      <w:pPr>
        <w:ind w:left="1416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</w:rPr>
        <w:t xml:space="preserve">            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</w:rPr>
        <w:t>Ismael Marcos Karpinski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Prefeito Municipal em Exercício </w:t>
      </w:r>
    </w:p>
    <w:sectPr>
      <w:headerReference r:id="rId3" w:type="default"/>
      <w:pgSz w:w="11906" w:h="16838"/>
      <w:pgMar w:top="1417" w:right="707" w:bottom="1417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;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1956" w:type="dxa"/>
          <w:tcBorders>
            <w:bottom w:val="single" w:color="auto" w:sz="4" w:space="0"/>
          </w:tcBorders>
        </w:tcPr>
        <w:p>
          <w:pPr>
            <w:pStyle w:val="7"/>
            <w:rPr>
              <w:b/>
              <w:sz w:val="10"/>
              <w:szCs w:val="10"/>
            </w:rPr>
          </w:pPr>
        </w:p>
        <w:p>
          <w:pPr>
            <w:pStyle w:val="7"/>
            <w:rPr>
              <w:b/>
            </w:rPr>
          </w:pPr>
          <w:r>
            <w:rPr>
              <w:b/>
            </w:rPr>
            <w:drawing>
              <wp:inline distT="0" distB="0" distL="0" distR="0">
                <wp:extent cx="1104900" cy="1000125"/>
                <wp:effectExtent l="0" t="0" r="0" b="9525"/>
                <wp:docPr id="3" name="Imagem 3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pStyle w:val="7"/>
          </w:pPr>
        </w:p>
        <w:p>
          <w:pPr>
            <w:pStyle w:val="7"/>
            <w:rPr>
              <w:sz w:val="16"/>
              <w:szCs w:val="16"/>
            </w:rPr>
          </w:pPr>
          <w:r>
            <w:rPr>
              <w:sz w:val="16"/>
              <w:szCs w:val="16"/>
            </w:rPr>
            <w:t>ESTADO DO RIO GRANDE DO SUL</w:t>
          </w:r>
        </w:p>
        <w:p>
          <w:pPr>
            <w:pStyle w:val="7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>
          <w:pPr>
            <w:pStyle w:val="7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Email: secretaria@pmseberi.com.br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>
          <w:pPr>
            <w:pStyle w:val="7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>
          <w:pPr>
            <w:pStyle w:val="7"/>
            <w:rPr>
              <w:rFonts w:ascii="Tahoma" w:hAnsi="Tahoma" w:cs="Tahoma"/>
              <w:lang w:val="en-US"/>
            </w:rPr>
          </w:pP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99"/>
    <w:rsid w:val="0015102C"/>
    <w:rsid w:val="00200B24"/>
    <w:rsid w:val="002048C4"/>
    <w:rsid w:val="00372992"/>
    <w:rsid w:val="00413207"/>
    <w:rsid w:val="00470032"/>
    <w:rsid w:val="00584547"/>
    <w:rsid w:val="006202E6"/>
    <w:rsid w:val="00680731"/>
    <w:rsid w:val="0068336E"/>
    <w:rsid w:val="00711266"/>
    <w:rsid w:val="00752D6B"/>
    <w:rsid w:val="007C389F"/>
    <w:rsid w:val="00973907"/>
    <w:rsid w:val="00A03D5E"/>
    <w:rsid w:val="00AC3A46"/>
    <w:rsid w:val="00AC572B"/>
    <w:rsid w:val="00AC62E3"/>
    <w:rsid w:val="00AE724D"/>
    <w:rsid w:val="00B10553"/>
    <w:rsid w:val="00BC5508"/>
    <w:rsid w:val="00BD750D"/>
    <w:rsid w:val="00BE5CE5"/>
    <w:rsid w:val="00C57B99"/>
    <w:rsid w:val="00C70CCB"/>
    <w:rsid w:val="00C86BC6"/>
    <w:rsid w:val="00D15385"/>
    <w:rsid w:val="00D22B91"/>
    <w:rsid w:val="00DE61EA"/>
    <w:rsid w:val="00E26544"/>
    <w:rsid w:val="00E85F55"/>
    <w:rsid w:val="00F171D6"/>
    <w:rsid w:val="00F820C4"/>
    <w:rsid w:val="00FD2326"/>
    <w:rsid w:val="00FE6B1B"/>
    <w:rsid w:val="49A0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outlineLvl w:val="0"/>
    </w:pPr>
    <w:rPr>
      <w:b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nhideWhenUsed/>
    <w:uiPriority w:val="99"/>
    <w:pPr>
      <w:spacing w:after="120"/>
    </w:pPr>
  </w:style>
  <w:style w:type="paragraph" w:styleId="5">
    <w:name w:val="Body Text Indent 2"/>
    <w:basedOn w:val="1"/>
    <w:link w:val="27"/>
    <w:semiHidden/>
    <w:unhideWhenUsed/>
    <w:uiPriority w:val="99"/>
    <w:pPr>
      <w:spacing w:after="120" w:line="480" w:lineRule="auto"/>
      <w:ind w:left="283"/>
    </w:pPr>
  </w:style>
  <w:style w:type="paragraph" w:styleId="6">
    <w:name w:val="Body Text 2"/>
    <w:basedOn w:val="1"/>
    <w:link w:val="21"/>
    <w:unhideWhenUsed/>
    <w:uiPriority w:val="0"/>
    <w:pPr>
      <w:spacing w:after="120" w:line="480" w:lineRule="auto"/>
    </w:pPr>
  </w:style>
  <w:style w:type="paragraph" w:styleId="7">
    <w:name w:val="header"/>
    <w:basedOn w:val="1"/>
    <w:link w:val="24"/>
    <w:unhideWhenUsed/>
    <w:uiPriority w:val="0"/>
    <w:pPr>
      <w:tabs>
        <w:tab w:val="center" w:pos="4252"/>
        <w:tab w:val="right" w:pos="8504"/>
      </w:tabs>
    </w:pPr>
  </w:style>
  <w:style w:type="paragraph" w:styleId="8">
    <w:name w:val="footer"/>
    <w:basedOn w:val="1"/>
    <w:link w:val="25"/>
    <w:unhideWhenUsed/>
    <w:uiPriority w:val="99"/>
    <w:pPr>
      <w:tabs>
        <w:tab w:val="center" w:pos="4252"/>
        <w:tab w:val="right" w:pos="8504"/>
      </w:tabs>
    </w:pPr>
  </w:style>
  <w:style w:type="paragraph" w:styleId="9">
    <w:name w:val="Balloon Text"/>
    <w:basedOn w:val="1"/>
    <w:link w:val="26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0">
    <w:name w:val="Body Text Indent"/>
    <w:basedOn w:val="1"/>
    <w:link w:val="15"/>
    <w:unhideWhenUsed/>
    <w:uiPriority w:val="0"/>
    <w:pPr>
      <w:spacing w:after="120"/>
      <w:ind w:left="283"/>
    </w:p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semiHidden/>
    <w:unhideWhenUsed/>
    <w:uiPriority w:val="0"/>
    <w:rPr>
      <w:color w:val="0563C1"/>
      <w:u w:val="single"/>
    </w:rPr>
  </w:style>
  <w:style w:type="character" w:customStyle="1" w:styleId="15">
    <w:name w:val="Recuo de corpo de texto Char"/>
    <w:basedOn w:val="11"/>
    <w:link w:val="10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16">
    <w:name w:val="western"/>
    <w:basedOn w:val="1"/>
    <w:uiPriority w:val="0"/>
    <w:pPr>
      <w:spacing w:before="100" w:beforeAutospacing="1" w:after="119"/>
    </w:pPr>
  </w:style>
  <w:style w:type="character" w:customStyle="1" w:styleId="17">
    <w:name w:val="st1"/>
    <w:uiPriority w:val="0"/>
  </w:style>
  <w:style w:type="character" w:customStyle="1" w:styleId="18">
    <w:name w:val="Corpo de texto Char"/>
    <w:basedOn w:val="11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9">
    <w:name w:val="Título 1 Char"/>
    <w:basedOn w:val="11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customStyle="1" w:styleId="20">
    <w:name w:val="Título 2 Char"/>
    <w:basedOn w:val="11"/>
    <w:link w:val="3"/>
    <w:semiHidden/>
    <w:uiPriority w:val="0"/>
    <w:rPr>
      <w:rFonts w:ascii="Arial" w:hAnsi="Arial" w:eastAsia="Times New Roman" w:cs="Arial"/>
      <w:b/>
      <w:bCs/>
      <w:i/>
      <w:iCs/>
      <w:sz w:val="28"/>
      <w:szCs w:val="28"/>
      <w:lang w:eastAsia="pt-BR"/>
    </w:rPr>
  </w:style>
  <w:style w:type="character" w:customStyle="1" w:styleId="21">
    <w:name w:val="Corpo de texto 2 Char"/>
    <w:basedOn w:val="11"/>
    <w:link w:val="6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2">
    <w:name w:val="List Paragraph"/>
    <w:basedOn w:val="1"/>
    <w:qFormat/>
    <w:uiPriority w:val="34"/>
    <w:pPr>
      <w:ind w:left="720" w:firstLine="567"/>
      <w:contextualSpacing/>
      <w:jc w:val="both"/>
    </w:pPr>
    <w:rPr>
      <w:rFonts w:ascii="Calibri" w:hAnsi="Calibri" w:eastAsia="Calibri"/>
      <w:sz w:val="22"/>
      <w:szCs w:val="22"/>
      <w:lang w:eastAsia="en-US"/>
    </w:rPr>
  </w:style>
  <w:style w:type="paragraph" w:customStyle="1" w:styleId="23">
    <w:name w:val="Título1"/>
    <w:basedOn w:val="1"/>
    <w:next w:val="4"/>
    <w:uiPriority w:val="0"/>
    <w:pPr>
      <w:suppressAutoHyphens/>
      <w:jc w:val="center"/>
    </w:pPr>
    <w:rPr>
      <w:rFonts w:ascii="Arial" w:hAnsi="Arial" w:cs="Arial"/>
      <w:b/>
      <w:kern w:val="2"/>
      <w:sz w:val="36"/>
      <w:szCs w:val="20"/>
      <w:lang w:eastAsia="zh-CN"/>
    </w:rPr>
  </w:style>
  <w:style w:type="character" w:customStyle="1" w:styleId="24">
    <w:name w:val="Cabeçalho Char"/>
    <w:basedOn w:val="11"/>
    <w:link w:val="7"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5">
    <w:name w:val="Rodapé Char"/>
    <w:basedOn w:val="11"/>
    <w:link w:val="8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26">
    <w:name w:val="Texto de balão Char"/>
    <w:basedOn w:val="11"/>
    <w:link w:val="9"/>
    <w:semiHidden/>
    <w:uiPriority w:val="99"/>
    <w:rPr>
      <w:rFonts w:ascii="Segoe UI" w:hAnsi="Segoe UI" w:eastAsia="Times New Roman" w:cs="Segoe UI"/>
      <w:sz w:val="18"/>
      <w:szCs w:val="18"/>
      <w:lang w:eastAsia="pt-BR"/>
    </w:rPr>
  </w:style>
  <w:style w:type="character" w:customStyle="1" w:styleId="27">
    <w:name w:val="Recuo de corpo de texto 2 Char"/>
    <w:basedOn w:val="11"/>
    <w:link w:val="5"/>
    <w:semiHidden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2490</Characters>
  <Lines>20</Lines>
  <Paragraphs>5</Paragraphs>
  <TotalTime>1</TotalTime>
  <ScaleCrop>false</ScaleCrop>
  <LinksUpToDate>false</LinksUpToDate>
  <CharactersWithSpaces>2945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2020-01-29T15:58:00Z</dcterms:created>
  <dc:creator>Usuario</dc:creator>
  <cp:lastModifiedBy>Usuario</cp:lastModifiedBy>
  <cp:lastPrinted>2020-01-15T16:13:00Z</cp:lastPrinted>
  <dcterms:modified xsi:type="dcterms:W3CDTF">2020-04-17T12:20:25Z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